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B92BA" w14:textId="44565DFA" w:rsidR="007B44ED" w:rsidRDefault="007B44ED" w:rsidP="007B44ED">
      <w:pPr>
        <w:pStyle w:val="Default"/>
        <w:spacing w:line="360" w:lineRule="auto"/>
        <w:jc w:val="center"/>
        <w:rPr>
          <w:b/>
          <w:bCs/>
          <w:color w:val="auto"/>
          <w:sz w:val="22"/>
          <w:szCs w:val="22"/>
        </w:rPr>
      </w:pPr>
      <w:r>
        <w:rPr>
          <w:b/>
          <w:bCs/>
          <w:color w:val="auto"/>
          <w:sz w:val="22"/>
          <w:szCs w:val="22"/>
        </w:rPr>
        <w:t>ANEXO III</w:t>
      </w:r>
    </w:p>
    <w:p w14:paraId="5C18A510" w14:textId="74C49A67" w:rsidR="007B44ED" w:rsidRDefault="007B44ED" w:rsidP="007B44ED">
      <w:pPr>
        <w:pStyle w:val="Default"/>
        <w:spacing w:line="360" w:lineRule="auto"/>
        <w:jc w:val="both"/>
        <w:rPr>
          <w:b/>
          <w:bCs/>
          <w:color w:val="auto"/>
          <w:sz w:val="22"/>
          <w:szCs w:val="22"/>
        </w:rPr>
      </w:pPr>
      <w:r>
        <w:rPr>
          <w:b/>
          <w:bCs/>
          <w:color w:val="auto"/>
          <w:sz w:val="22"/>
          <w:szCs w:val="22"/>
        </w:rPr>
        <w:t xml:space="preserve">ESPECIFICACIONES TECNICAS. </w:t>
      </w:r>
    </w:p>
    <w:p w14:paraId="38813932" w14:textId="3EE25BB0" w:rsidR="007B44ED" w:rsidRDefault="007B44ED" w:rsidP="007B44ED">
      <w:pPr>
        <w:pStyle w:val="Default"/>
        <w:spacing w:line="360" w:lineRule="auto"/>
        <w:jc w:val="both"/>
        <w:rPr>
          <w:b/>
          <w:bCs/>
          <w:color w:val="auto"/>
          <w:sz w:val="22"/>
          <w:szCs w:val="22"/>
        </w:rPr>
      </w:pPr>
      <w:r w:rsidRPr="00000DB5">
        <w:rPr>
          <w:b/>
          <w:bCs/>
          <w:color w:val="auto"/>
          <w:sz w:val="22"/>
          <w:szCs w:val="22"/>
        </w:rPr>
        <w:t xml:space="preserve">CONTRATACIÓN DIRECTA Nº </w:t>
      </w:r>
      <w:r w:rsidR="00A979F6">
        <w:rPr>
          <w:b/>
          <w:bCs/>
          <w:color w:val="auto"/>
          <w:sz w:val="22"/>
          <w:szCs w:val="22"/>
        </w:rPr>
        <w:t>9</w:t>
      </w:r>
      <w:bookmarkStart w:id="0" w:name="_GoBack"/>
      <w:bookmarkEnd w:id="0"/>
      <w:r w:rsidRPr="00000DB5">
        <w:rPr>
          <w:b/>
          <w:bCs/>
          <w:color w:val="auto"/>
          <w:sz w:val="22"/>
          <w:szCs w:val="22"/>
        </w:rPr>
        <w:t>/201</w:t>
      </w:r>
      <w:r>
        <w:rPr>
          <w:b/>
          <w:bCs/>
          <w:color w:val="auto"/>
          <w:sz w:val="22"/>
          <w:szCs w:val="22"/>
        </w:rPr>
        <w:t>9</w:t>
      </w:r>
      <w:r w:rsidRPr="00000DB5">
        <w:rPr>
          <w:b/>
          <w:bCs/>
          <w:color w:val="auto"/>
          <w:sz w:val="22"/>
          <w:szCs w:val="22"/>
        </w:rPr>
        <w:t xml:space="preserve"> ARTÍCULO 18, INCISO 1) APARTADO </w:t>
      </w:r>
      <w:r w:rsidR="00197F3E">
        <w:rPr>
          <w:b/>
          <w:bCs/>
          <w:color w:val="auto"/>
          <w:sz w:val="22"/>
          <w:szCs w:val="22"/>
        </w:rPr>
        <w:t>B</w:t>
      </w:r>
      <w:r w:rsidRPr="00000DB5">
        <w:rPr>
          <w:b/>
          <w:bCs/>
          <w:color w:val="auto"/>
          <w:sz w:val="22"/>
          <w:szCs w:val="22"/>
        </w:rPr>
        <w:t>) ANEXO</w:t>
      </w:r>
      <w:r>
        <w:rPr>
          <w:b/>
          <w:bCs/>
          <w:color w:val="auto"/>
          <w:sz w:val="22"/>
          <w:szCs w:val="22"/>
        </w:rPr>
        <w:t xml:space="preserve"> I DEL DECRETO Nº 59/19</w:t>
      </w:r>
    </w:p>
    <w:p w14:paraId="507BF999" w14:textId="77777777" w:rsidR="007B44ED" w:rsidRDefault="007B44ED" w:rsidP="007B44ED">
      <w:pPr>
        <w:pStyle w:val="Default"/>
        <w:spacing w:line="360" w:lineRule="auto"/>
        <w:jc w:val="both"/>
        <w:rPr>
          <w:b/>
          <w:bCs/>
          <w:color w:val="auto"/>
          <w:sz w:val="22"/>
          <w:szCs w:val="22"/>
        </w:rPr>
      </w:pPr>
      <w:r>
        <w:rPr>
          <w:b/>
          <w:bCs/>
          <w:color w:val="auto"/>
          <w:sz w:val="22"/>
          <w:szCs w:val="22"/>
        </w:rPr>
        <w:t>SISTEMA INTEGRAL DE RECURSOS HUMANOS</w:t>
      </w:r>
    </w:p>
    <w:p w14:paraId="3F233288" w14:textId="77777777" w:rsidR="007B44ED" w:rsidRPr="009C6DC2" w:rsidRDefault="007B44ED" w:rsidP="00592A91">
      <w:pPr>
        <w:jc w:val="both"/>
        <w:rPr>
          <w:rFonts w:ascii="Arial" w:hAnsi="Arial" w:cs="Arial"/>
          <w:sz w:val="24"/>
          <w:szCs w:val="24"/>
          <w:lang w:val="es-ES"/>
        </w:rPr>
      </w:pPr>
    </w:p>
    <w:p w14:paraId="075101D8" w14:textId="665EB1A0" w:rsidR="00592A91" w:rsidRPr="009C6DC2" w:rsidRDefault="00592A91" w:rsidP="00592A91">
      <w:pPr>
        <w:jc w:val="both"/>
        <w:rPr>
          <w:rFonts w:ascii="Arial" w:hAnsi="Arial" w:cs="Arial"/>
          <w:sz w:val="24"/>
          <w:szCs w:val="24"/>
        </w:rPr>
      </w:pPr>
      <w:r w:rsidRPr="009C6DC2">
        <w:rPr>
          <w:rFonts w:ascii="Arial" w:hAnsi="Arial" w:cs="Arial"/>
          <w:sz w:val="24"/>
          <w:szCs w:val="24"/>
        </w:rPr>
        <w:t xml:space="preserve">Se desea contar con una solución tecnológica destinada a </w:t>
      </w:r>
      <w:r w:rsidR="00F14C9A" w:rsidRPr="009C6DC2">
        <w:rPr>
          <w:rFonts w:ascii="Arial" w:hAnsi="Arial" w:cs="Arial"/>
          <w:sz w:val="24"/>
          <w:szCs w:val="24"/>
        </w:rPr>
        <w:t>administrar la información y los procesos relacionados con los recursos humanos de la</w:t>
      </w:r>
      <w:r w:rsidRPr="009C6DC2">
        <w:rPr>
          <w:rFonts w:ascii="Arial" w:hAnsi="Arial" w:cs="Arial"/>
          <w:sz w:val="24"/>
          <w:szCs w:val="24"/>
        </w:rPr>
        <w:t xml:space="preserve"> Defensoría del Pueblo de la Provincia de Buenos Aires.</w:t>
      </w:r>
    </w:p>
    <w:p w14:paraId="49C05D43" w14:textId="6E5E8A87" w:rsidR="00592A91" w:rsidRPr="009C6DC2" w:rsidRDefault="00592A91" w:rsidP="00592A91">
      <w:pPr>
        <w:jc w:val="both"/>
        <w:rPr>
          <w:rFonts w:ascii="Arial" w:hAnsi="Arial" w:cs="Arial"/>
          <w:sz w:val="24"/>
          <w:szCs w:val="24"/>
        </w:rPr>
      </w:pPr>
      <w:r w:rsidRPr="009C6DC2">
        <w:rPr>
          <w:rFonts w:ascii="Arial" w:hAnsi="Arial" w:cs="Arial"/>
          <w:sz w:val="24"/>
          <w:szCs w:val="24"/>
        </w:rPr>
        <w:t xml:space="preserve">Se requiere entonces la provisión de una solución </w:t>
      </w:r>
      <w:r w:rsidR="00F14C9A" w:rsidRPr="009C6DC2">
        <w:rPr>
          <w:rFonts w:ascii="Arial" w:hAnsi="Arial" w:cs="Arial"/>
          <w:sz w:val="24"/>
          <w:szCs w:val="24"/>
        </w:rPr>
        <w:t>que sea capaz de centralizar la información de los trabajadores del Organismo, tal como sus datos básicos, domicilios, experiencia laboral, educación, etc., así como también permitir la gestión de los pedidos de licencia a través de niveles de autorización jerárquicos</w:t>
      </w:r>
      <w:r w:rsidRPr="009C6DC2">
        <w:rPr>
          <w:rFonts w:ascii="Arial" w:hAnsi="Arial" w:cs="Arial"/>
          <w:sz w:val="24"/>
          <w:szCs w:val="24"/>
        </w:rPr>
        <w:t>.</w:t>
      </w:r>
    </w:p>
    <w:p w14:paraId="5E381B50" w14:textId="5316BD9B" w:rsidR="00592A91" w:rsidRPr="009C6DC2" w:rsidRDefault="00592A91" w:rsidP="007B44ED">
      <w:pPr>
        <w:jc w:val="both"/>
        <w:rPr>
          <w:rFonts w:ascii="Arial" w:hAnsi="Arial" w:cs="Arial"/>
          <w:sz w:val="24"/>
          <w:szCs w:val="24"/>
        </w:rPr>
      </w:pPr>
      <w:r w:rsidRPr="009C6DC2">
        <w:rPr>
          <w:rFonts w:ascii="Arial" w:hAnsi="Arial" w:cs="Arial"/>
          <w:sz w:val="24"/>
          <w:szCs w:val="24"/>
        </w:rPr>
        <w:t xml:space="preserve">Con la incorporación del </w:t>
      </w:r>
      <w:r w:rsidR="00F14C9A" w:rsidRPr="009C6DC2">
        <w:rPr>
          <w:rFonts w:ascii="Arial" w:hAnsi="Arial" w:cs="Arial"/>
          <w:sz w:val="24"/>
          <w:szCs w:val="24"/>
        </w:rPr>
        <w:t xml:space="preserve">sistema de administración de recursos humanos se pretende tener una visión en línea de la estructura del Organismo y de las posiciones dentro de cada </w:t>
      </w:r>
      <w:r w:rsidR="003F5E85" w:rsidRPr="009C6DC2">
        <w:rPr>
          <w:rFonts w:ascii="Arial" w:hAnsi="Arial" w:cs="Arial"/>
          <w:sz w:val="24"/>
          <w:szCs w:val="24"/>
        </w:rPr>
        <w:t>sector,</w:t>
      </w:r>
      <w:r w:rsidR="00F14C9A" w:rsidRPr="009C6DC2">
        <w:rPr>
          <w:rFonts w:ascii="Arial" w:hAnsi="Arial" w:cs="Arial"/>
          <w:sz w:val="24"/>
          <w:szCs w:val="24"/>
        </w:rPr>
        <w:t xml:space="preserve"> así como también conocer el ausentismo vinculado a licencias solicitadas y no solicitadas (licencias por enfermedad)</w:t>
      </w:r>
      <w:r w:rsidRPr="009C6DC2">
        <w:rPr>
          <w:rFonts w:ascii="Arial" w:hAnsi="Arial" w:cs="Arial"/>
          <w:sz w:val="24"/>
          <w:szCs w:val="24"/>
        </w:rPr>
        <w:t xml:space="preserve">. </w:t>
      </w:r>
      <w:bookmarkStart w:id="1" w:name="_qqeksutxtbbc" w:colFirst="0" w:colLast="0"/>
      <w:bookmarkStart w:id="2" w:name="_lafbpm74ibz8" w:colFirst="0" w:colLast="0"/>
      <w:bookmarkStart w:id="3" w:name="_wanppe3jamhd" w:colFirst="0" w:colLast="0"/>
      <w:bookmarkStart w:id="4" w:name="_6gwuomc19g6j" w:colFirst="0" w:colLast="0"/>
      <w:bookmarkEnd w:id="1"/>
      <w:bookmarkEnd w:id="2"/>
      <w:bookmarkEnd w:id="3"/>
      <w:bookmarkEnd w:id="4"/>
      <w:r w:rsidRPr="009C6DC2">
        <w:rPr>
          <w:rFonts w:ascii="Arial" w:hAnsi="Arial" w:cs="Arial"/>
          <w:sz w:val="24"/>
          <w:szCs w:val="24"/>
        </w:rPr>
        <w:br w:type="page"/>
      </w:r>
    </w:p>
    <w:p w14:paraId="297CB543" w14:textId="77777777" w:rsidR="00592A91" w:rsidRPr="009C6DC2" w:rsidRDefault="00592A91" w:rsidP="00592A91">
      <w:pPr>
        <w:pStyle w:val="Ttulo1"/>
        <w:rPr>
          <w:rFonts w:ascii="Arial" w:hAnsi="Arial" w:cs="Arial"/>
          <w:sz w:val="24"/>
          <w:szCs w:val="24"/>
        </w:rPr>
      </w:pPr>
      <w:bookmarkStart w:id="5" w:name="_Toc525632692"/>
      <w:r w:rsidRPr="009C6DC2">
        <w:rPr>
          <w:rFonts w:ascii="Arial" w:hAnsi="Arial" w:cs="Arial"/>
          <w:sz w:val="24"/>
          <w:szCs w:val="24"/>
        </w:rPr>
        <w:lastRenderedPageBreak/>
        <w:t>Índice</w:t>
      </w:r>
      <w:bookmarkEnd w:id="5"/>
    </w:p>
    <w:p w14:paraId="3042A614" w14:textId="77777777" w:rsidR="00592A91" w:rsidRPr="009C6DC2" w:rsidRDefault="00592A91" w:rsidP="00592A91">
      <w:pPr>
        <w:rPr>
          <w:rFonts w:ascii="Arial" w:hAnsi="Arial" w:cs="Arial"/>
          <w:sz w:val="24"/>
          <w:szCs w:val="24"/>
        </w:rPr>
      </w:pPr>
    </w:p>
    <w:sdt>
      <w:sdtPr>
        <w:rPr>
          <w:rFonts w:ascii="Arial" w:hAnsi="Arial" w:cs="Arial"/>
          <w:sz w:val="24"/>
          <w:szCs w:val="24"/>
        </w:rPr>
        <w:id w:val="-967743559"/>
        <w:docPartObj>
          <w:docPartGallery w:val="Table of Contents"/>
          <w:docPartUnique/>
        </w:docPartObj>
      </w:sdtPr>
      <w:sdtEndPr/>
      <w:sdtContent>
        <w:p w14:paraId="1FB87259" w14:textId="77777777" w:rsidR="00C25CA8" w:rsidRPr="009C6DC2" w:rsidRDefault="00592A91">
          <w:pPr>
            <w:pStyle w:val="TDC1"/>
            <w:tabs>
              <w:tab w:val="right" w:pos="8828"/>
            </w:tabs>
            <w:rPr>
              <w:rFonts w:ascii="Arial" w:eastAsiaTheme="minorEastAsia" w:hAnsi="Arial" w:cs="Arial"/>
              <w:noProof/>
              <w:color w:val="auto"/>
              <w:sz w:val="24"/>
              <w:szCs w:val="24"/>
            </w:rPr>
          </w:pPr>
          <w:r w:rsidRPr="009C6DC2">
            <w:rPr>
              <w:rFonts w:ascii="Arial" w:hAnsi="Arial" w:cs="Arial"/>
              <w:sz w:val="24"/>
              <w:szCs w:val="24"/>
            </w:rPr>
            <w:fldChar w:fldCharType="begin"/>
          </w:r>
          <w:r w:rsidRPr="009C6DC2">
            <w:rPr>
              <w:rFonts w:ascii="Arial" w:hAnsi="Arial" w:cs="Arial"/>
              <w:sz w:val="24"/>
              <w:szCs w:val="24"/>
            </w:rPr>
            <w:instrText xml:space="preserve"> TOC \h \u \z </w:instrText>
          </w:r>
          <w:r w:rsidRPr="009C6DC2">
            <w:rPr>
              <w:rFonts w:ascii="Arial" w:hAnsi="Arial" w:cs="Arial"/>
              <w:sz w:val="24"/>
              <w:szCs w:val="24"/>
            </w:rPr>
            <w:fldChar w:fldCharType="separate"/>
          </w:r>
          <w:hyperlink w:anchor="_Toc525632692" w:history="1">
            <w:r w:rsidR="00C25CA8" w:rsidRPr="009C6DC2">
              <w:rPr>
                <w:rStyle w:val="Hipervnculo"/>
                <w:rFonts w:ascii="Arial" w:hAnsi="Arial" w:cs="Arial"/>
                <w:noProof/>
                <w:sz w:val="24"/>
                <w:szCs w:val="24"/>
              </w:rPr>
              <w:t>Índice</w:t>
            </w:r>
            <w:r w:rsidR="00C25CA8" w:rsidRPr="009C6DC2">
              <w:rPr>
                <w:rFonts w:ascii="Arial" w:hAnsi="Arial" w:cs="Arial"/>
                <w:noProof/>
                <w:webHidden/>
                <w:sz w:val="24"/>
                <w:szCs w:val="24"/>
              </w:rPr>
              <w:tab/>
            </w:r>
            <w:r w:rsidR="00C25CA8" w:rsidRPr="009C6DC2">
              <w:rPr>
                <w:rFonts w:ascii="Arial" w:hAnsi="Arial" w:cs="Arial"/>
                <w:noProof/>
                <w:webHidden/>
                <w:sz w:val="24"/>
                <w:szCs w:val="24"/>
              </w:rPr>
              <w:fldChar w:fldCharType="begin"/>
            </w:r>
            <w:r w:rsidR="00C25CA8" w:rsidRPr="009C6DC2">
              <w:rPr>
                <w:rFonts w:ascii="Arial" w:hAnsi="Arial" w:cs="Arial"/>
                <w:noProof/>
                <w:webHidden/>
                <w:sz w:val="24"/>
                <w:szCs w:val="24"/>
              </w:rPr>
              <w:instrText xml:space="preserve"> PAGEREF _Toc525632692 \h </w:instrText>
            </w:r>
            <w:r w:rsidR="00C25CA8" w:rsidRPr="009C6DC2">
              <w:rPr>
                <w:rFonts w:ascii="Arial" w:hAnsi="Arial" w:cs="Arial"/>
                <w:noProof/>
                <w:webHidden/>
                <w:sz w:val="24"/>
                <w:szCs w:val="24"/>
              </w:rPr>
            </w:r>
            <w:r w:rsidR="00C25CA8" w:rsidRPr="009C6DC2">
              <w:rPr>
                <w:rFonts w:ascii="Arial" w:hAnsi="Arial" w:cs="Arial"/>
                <w:noProof/>
                <w:webHidden/>
                <w:sz w:val="24"/>
                <w:szCs w:val="24"/>
              </w:rPr>
              <w:fldChar w:fldCharType="separate"/>
            </w:r>
            <w:r w:rsidR="00A979F6">
              <w:rPr>
                <w:rFonts w:ascii="Arial" w:hAnsi="Arial" w:cs="Arial"/>
                <w:noProof/>
                <w:webHidden/>
                <w:sz w:val="24"/>
                <w:szCs w:val="24"/>
              </w:rPr>
              <w:t>2</w:t>
            </w:r>
            <w:r w:rsidR="00C25CA8" w:rsidRPr="009C6DC2">
              <w:rPr>
                <w:rFonts w:ascii="Arial" w:hAnsi="Arial" w:cs="Arial"/>
                <w:noProof/>
                <w:webHidden/>
                <w:sz w:val="24"/>
                <w:szCs w:val="24"/>
              </w:rPr>
              <w:fldChar w:fldCharType="end"/>
            </w:r>
          </w:hyperlink>
        </w:p>
        <w:p w14:paraId="02078100" w14:textId="77777777" w:rsidR="00C25CA8" w:rsidRPr="009C6DC2" w:rsidRDefault="00A979F6">
          <w:pPr>
            <w:pStyle w:val="TDC1"/>
            <w:tabs>
              <w:tab w:val="right" w:pos="8828"/>
            </w:tabs>
            <w:rPr>
              <w:rFonts w:ascii="Arial" w:eastAsiaTheme="minorEastAsia" w:hAnsi="Arial" w:cs="Arial"/>
              <w:noProof/>
              <w:color w:val="auto"/>
              <w:sz w:val="24"/>
              <w:szCs w:val="24"/>
            </w:rPr>
          </w:pPr>
          <w:hyperlink w:anchor="_Toc525632693" w:history="1">
            <w:r w:rsidR="00C25CA8" w:rsidRPr="009C6DC2">
              <w:rPr>
                <w:rStyle w:val="Hipervnculo"/>
                <w:rFonts w:ascii="Arial" w:hAnsi="Arial" w:cs="Arial"/>
                <w:noProof/>
                <w:sz w:val="24"/>
                <w:szCs w:val="24"/>
              </w:rPr>
              <w:t>Descripción Técnica</w:t>
            </w:r>
            <w:r w:rsidR="00C25CA8" w:rsidRPr="009C6DC2">
              <w:rPr>
                <w:rFonts w:ascii="Arial" w:hAnsi="Arial" w:cs="Arial"/>
                <w:noProof/>
                <w:webHidden/>
                <w:sz w:val="24"/>
                <w:szCs w:val="24"/>
              </w:rPr>
              <w:tab/>
            </w:r>
            <w:r w:rsidR="00C25CA8" w:rsidRPr="009C6DC2">
              <w:rPr>
                <w:rFonts w:ascii="Arial" w:hAnsi="Arial" w:cs="Arial"/>
                <w:noProof/>
                <w:webHidden/>
                <w:sz w:val="24"/>
                <w:szCs w:val="24"/>
              </w:rPr>
              <w:fldChar w:fldCharType="begin"/>
            </w:r>
            <w:r w:rsidR="00C25CA8" w:rsidRPr="009C6DC2">
              <w:rPr>
                <w:rFonts w:ascii="Arial" w:hAnsi="Arial" w:cs="Arial"/>
                <w:noProof/>
                <w:webHidden/>
                <w:sz w:val="24"/>
                <w:szCs w:val="24"/>
              </w:rPr>
              <w:instrText xml:space="preserve"> PAGEREF _Toc525632693 \h </w:instrText>
            </w:r>
            <w:r w:rsidR="00C25CA8" w:rsidRPr="009C6DC2">
              <w:rPr>
                <w:rFonts w:ascii="Arial" w:hAnsi="Arial" w:cs="Arial"/>
                <w:noProof/>
                <w:webHidden/>
                <w:sz w:val="24"/>
                <w:szCs w:val="24"/>
              </w:rPr>
            </w:r>
            <w:r w:rsidR="00C25CA8" w:rsidRPr="009C6DC2">
              <w:rPr>
                <w:rFonts w:ascii="Arial" w:hAnsi="Arial" w:cs="Arial"/>
                <w:noProof/>
                <w:webHidden/>
                <w:sz w:val="24"/>
                <w:szCs w:val="24"/>
              </w:rPr>
              <w:fldChar w:fldCharType="separate"/>
            </w:r>
            <w:r>
              <w:rPr>
                <w:rFonts w:ascii="Arial" w:hAnsi="Arial" w:cs="Arial"/>
                <w:noProof/>
                <w:webHidden/>
                <w:sz w:val="24"/>
                <w:szCs w:val="24"/>
              </w:rPr>
              <w:t>3</w:t>
            </w:r>
            <w:r w:rsidR="00C25CA8" w:rsidRPr="009C6DC2">
              <w:rPr>
                <w:rFonts w:ascii="Arial" w:hAnsi="Arial" w:cs="Arial"/>
                <w:noProof/>
                <w:webHidden/>
                <w:sz w:val="24"/>
                <w:szCs w:val="24"/>
              </w:rPr>
              <w:fldChar w:fldCharType="end"/>
            </w:r>
          </w:hyperlink>
        </w:p>
        <w:p w14:paraId="74EC871B" w14:textId="77777777" w:rsidR="00C25CA8" w:rsidRPr="009C6DC2" w:rsidRDefault="00A979F6">
          <w:pPr>
            <w:pStyle w:val="TDC2"/>
            <w:tabs>
              <w:tab w:val="right" w:pos="8828"/>
            </w:tabs>
            <w:rPr>
              <w:rFonts w:ascii="Arial" w:eastAsiaTheme="minorEastAsia" w:hAnsi="Arial" w:cs="Arial"/>
              <w:noProof/>
              <w:color w:val="auto"/>
              <w:sz w:val="24"/>
              <w:szCs w:val="24"/>
            </w:rPr>
          </w:pPr>
          <w:hyperlink w:anchor="_Toc525632694" w:history="1">
            <w:r w:rsidR="00C25CA8" w:rsidRPr="009C6DC2">
              <w:rPr>
                <w:rStyle w:val="Hipervnculo"/>
                <w:rFonts w:ascii="Arial" w:hAnsi="Arial" w:cs="Arial"/>
                <w:noProof/>
                <w:sz w:val="24"/>
                <w:szCs w:val="24"/>
              </w:rPr>
              <w:t>Objeto</w:t>
            </w:r>
            <w:r w:rsidR="00C25CA8" w:rsidRPr="009C6DC2">
              <w:rPr>
                <w:rFonts w:ascii="Arial" w:hAnsi="Arial" w:cs="Arial"/>
                <w:noProof/>
                <w:webHidden/>
                <w:sz w:val="24"/>
                <w:szCs w:val="24"/>
              </w:rPr>
              <w:tab/>
            </w:r>
            <w:r w:rsidR="00C25CA8" w:rsidRPr="009C6DC2">
              <w:rPr>
                <w:rFonts w:ascii="Arial" w:hAnsi="Arial" w:cs="Arial"/>
                <w:noProof/>
                <w:webHidden/>
                <w:sz w:val="24"/>
                <w:szCs w:val="24"/>
              </w:rPr>
              <w:fldChar w:fldCharType="begin"/>
            </w:r>
            <w:r w:rsidR="00C25CA8" w:rsidRPr="009C6DC2">
              <w:rPr>
                <w:rFonts w:ascii="Arial" w:hAnsi="Arial" w:cs="Arial"/>
                <w:noProof/>
                <w:webHidden/>
                <w:sz w:val="24"/>
                <w:szCs w:val="24"/>
              </w:rPr>
              <w:instrText xml:space="preserve"> PAGEREF _Toc525632694 \h </w:instrText>
            </w:r>
            <w:r w:rsidR="00C25CA8" w:rsidRPr="009C6DC2">
              <w:rPr>
                <w:rFonts w:ascii="Arial" w:hAnsi="Arial" w:cs="Arial"/>
                <w:noProof/>
                <w:webHidden/>
                <w:sz w:val="24"/>
                <w:szCs w:val="24"/>
              </w:rPr>
            </w:r>
            <w:r w:rsidR="00C25CA8" w:rsidRPr="009C6DC2">
              <w:rPr>
                <w:rFonts w:ascii="Arial" w:hAnsi="Arial" w:cs="Arial"/>
                <w:noProof/>
                <w:webHidden/>
                <w:sz w:val="24"/>
                <w:szCs w:val="24"/>
              </w:rPr>
              <w:fldChar w:fldCharType="separate"/>
            </w:r>
            <w:r>
              <w:rPr>
                <w:rFonts w:ascii="Arial" w:hAnsi="Arial" w:cs="Arial"/>
                <w:noProof/>
                <w:webHidden/>
                <w:sz w:val="24"/>
                <w:szCs w:val="24"/>
              </w:rPr>
              <w:t>3</w:t>
            </w:r>
            <w:r w:rsidR="00C25CA8" w:rsidRPr="009C6DC2">
              <w:rPr>
                <w:rFonts w:ascii="Arial" w:hAnsi="Arial" w:cs="Arial"/>
                <w:noProof/>
                <w:webHidden/>
                <w:sz w:val="24"/>
                <w:szCs w:val="24"/>
              </w:rPr>
              <w:fldChar w:fldCharType="end"/>
            </w:r>
          </w:hyperlink>
        </w:p>
        <w:p w14:paraId="31081A29" w14:textId="77777777" w:rsidR="00C25CA8" w:rsidRPr="009C6DC2" w:rsidRDefault="00A979F6">
          <w:pPr>
            <w:pStyle w:val="TDC2"/>
            <w:tabs>
              <w:tab w:val="right" w:pos="8828"/>
            </w:tabs>
            <w:rPr>
              <w:rFonts w:ascii="Arial" w:eastAsiaTheme="minorEastAsia" w:hAnsi="Arial" w:cs="Arial"/>
              <w:noProof/>
              <w:color w:val="auto"/>
              <w:sz w:val="24"/>
              <w:szCs w:val="24"/>
            </w:rPr>
          </w:pPr>
          <w:hyperlink w:anchor="_Toc525632695" w:history="1">
            <w:r w:rsidR="00C25CA8" w:rsidRPr="009C6DC2">
              <w:rPr>
                <w:rStyle w:val="Hipervnculo"/>
                <w:rFonts w:ascii="Arial" w:hAnsi="Arial" w:cs="Arial"/>
                <w:noProof/>
                <w:sz w:val="24"/>
                <w:szCs w:val="24"/>
              </w:rPr>
              <w:t>Alcance</w:t>
            </w:r>
            <w:r w:rsidR="00C25CA8" w:rsidRPr="009C6DC2">
              <w:rPr>
                <w:rFonts w:ascii="Arial" w:hAnsi="Arial" w:cs="Arial"/>
                <w:noProof/>
                <w:webHidden/>
                <w:sz w:val="24"/>
                <w:szCs w:val="24"/>
              </w:rPr>
              <w:tab/>
            </w:r>
            <w:r w:rsidR="00C25CA8" w:rsidRPr="009C6DC2">
              <w:rPr>
                <w:rFonts w:ascii="Arial" w:hAnsi="Arial" w:cs="Arial"/>
                <w:noProof/>
                <w:webHidden/>
                <w:sz w:val="24"/>
                <w:szCs w:val="24"/>
              </w:rPr>
              <w:fldChar w:fldCharType="begin"/>
            </w:r>
            <w:r w:rsidR="00C25CA8" w:rsidRPr="009C6DC2">
              <w:rPr>
                <w:rFonts w:ascii="Arial" w:hAnsi="Arial" w:cs="Arial"/>
                <w:noProof/>
                <w:webHidden/>
                <w:sz w:val="24"/>
                <w:szCs w:val="24"/>
              </w:rPr>
              <w:instrText xml:space="preserve"> PAGEREF _Toc525632695 \h </w:instrText>
            </w:r>
            <w:r w:rsidR="00C25CA8" w:rsidRPr="009C6DC2">
              <w:rPr>
                <w:rFonts w:ascii="Arial" w:hAnsi="Arial" w:cs="Arial"/>
                <w:noProof/>
                <w:webHidden/>
                <w:sz w:val="24"/>
                <w:szCs w:val="24"/>
              </w:rPr>
            </w:r>
            <w:r w:rsidR="00C25CA8" w:rsidRPr="009C6DC2">
              <w:rPr>
                <w:rFonts w:ascii="Arial" w:hAnsi="Arial" w:cs="Arial"/>
                <w:noProof/>
                <w:webHidden/>
                <w:sz w:val="24"/>
                <w:szCs w:val="24"/>
              </w:rPr>
              <w:fldChar w:fldCharType="separate"/>
            </w:r>
            <w:r>
              <w:rPr>
                <w:rFonts w:ascii="Arial" w:hAnsi="Arial" w:cs="Arial"/>
                <w:noProof/>
                <w:webHidden/>
                <w:sz w:val="24"/>
                <w:szCs w:val="24"/>
              </w:rPr>
              <w:t>3</w:t>
            </w:r>
            <w:r w:rsidR="00C25CA8" w:rsidRPr="009C6DC2">
              <w:rPr>
                <w:rFonts w:ascii="Arial" w:hAnsi="Arial" w:cs="Arial"/>
                <w:noProof/>
                <w:webHidden/>
                <w:sz w:val="24"/>
                <w:szCs w:val="24"/>
              </w:rPr>
              <w:fldChar w:fldCharType="end"/>
            </w:r>
          </w:hyperlink>
        </w:p>
        <w:p w14:paraId="1EE07156" w14:textId="77777777" w:rsidR="00C25CA8" w:rsidRPr="009C6DC2" w:rsidRDefault="00A979F6">
          <w:pPr>
            <w:pStyle w:val="TDC2"/>
            <w:tabs>
              <w:tab w:val="right" w:pos="8828"/>
            </w:tabs>
            <w:rPr>
              <w:rFonts w:ascii="Arial" w:eastAsiaTheme="minorEastAsia" w:hAnsi="Arial" w:cs="Arial"/>
              <w:noProof/>
              <w:color w:val="auto"/>
              <w:sz w:val="24"/>
              <w:szCs w:val="24"/>
            </w:rPr>
          </w:pPr>
          <w:hyperlink w:anchor="_Toc525632696" w:history="1">
            <w:r w:rsidR="00C25CA8" w:rsidRPr="009C6DC2">
              <w:rPr>
                <w:rStyle w:val="Hipervnculo"/>
                <w:rFonts w:ascii="Arial" w:hAnsi="Arial" w:cs="Arial"/>
                <w:noProof/>
                <w:sz w:val="24"/>
                <w:szCs w:val="24"/>
              </w:rPr>
              <w:t>Descripción del Proyecto</w:t>
            </w:r>
            <w:r w:rsidR="00C25CA8" w:rsidRPr="009C6DC2">
              <w:rPr>
                <w:rFonts w:ascii="Arial" w:hAnsi="Arial" w:cs="Arial"/>
                <w:noProof/>
                <w:webHidden/>
                <w:sz w:val="24"/>
                <w:szCs w:val="24"/>
              </w:rPr>
              <w:tab/>
            </w:r>
            <w:r w:rsidR="00C25CA8" w:rsidRPr="009C6DC2">
              <w:rPr>
                <w:rFonts w:ascii="Arial" w:hAnsi="Arial" w:cs="Arial"/>
                <w:noProof/>
                <w:webHidden/>
                <w:sz w:val="24"/>
                <w:szCs w:val="24"/>
              </w:rPr>
              <w:fldChar w:fldCharType="begin"/>
            </w:r>
            <w:r w:rsidR="00C25CA8" w:rsidRPr="009C6DC2">
              <w:rPr>
                <w:rFonts w:ascii="Arial" w:hAnsi="Arial" w:cs="Arial"/>
                <w:noProof/>
                <w:webHidden/>
                <w:sz w:val="24"/>
                <w:szCs w:val="24"/>
              </w:rPr>
              <w:instrText xml:space="preserve"> PAGEREF _Toc525632696 \h </w:instrText>
            </w:r>
            <w:r w:rsidR="00C25CA8" w:rsidRPr="009C6DC2">
              <w:rPr>
                <w:rFonts w:ascii="Arial" w:hAnsi="Arial" w:cs="Arial"/>
                <w:noProof/>
                <w:webHidden/>
                <w:sz w:val="24"/>
                <w:szCs w:val="24"/>
              </w:rPr>
            </w:r>
            <w:r w:rsidR="00C25CA8" w:rsidRPr="009C6DC2">
              <w:rPr>
                <w:rFonts w:ascii="Arial" w:hAnsi="Arial" w:cs="Arial"/>
                <w:noProof/>
                <w:webHidden/>
                <w:sz w:val="24"/>
                <w:szCs w:val="24"/>
              </w:rPr>
              <w:fldChar w:fldCharType="separate"/>
            </w:r>
            <w:r>
              <w:rPr>
                <w:rFonts w:ascii="Arial" w:hAnsi="Arial" w:cs="Arial"/>
                <w:noProof/>
                <w:webHidden/>
                <w:sz w:val="24"/>
                <w:szCs w:val="24"/>
              </w:rPr>
              <w:t>5</w:t>
            </w:r>
            <w:r w:rsidR="00C25CA8" w:rsidRPr="009C6DC2">
              <w:rPr>
                <w:rFonts w:ascii="Arial" w:hAnsi="Arial" w:cs="Arial"/>
                <w:noProof/>
                <w:webHidden/>
                <w:sz w:val="24"/>
                <w:szCs w:val="24"/>
              </w:rPr>
              <w:fldChar w:fldCharType="end"/>
            </w:r>
          </w:hyperlink>
        </w:p>
        <w:p w14:paraId="2368ACF0" w14:textId="77777777" w:rsidR="00C25CA8" w:rsidRPr="009C6DC2" w:rsidRDefault="00A979F6">
          <w:pPr>
            <w:pStyle w:val="TDC1"/>
            <w:tabs>
              <w:tab w:val="right" w:pos="8828"/>
            </w:tabs>
            <w:rPr>
              <w:rFonts w:ascii="Arial" w:eastAsiaTheme="minorEastAsia" w:hAnsi="Arial" w:cs="Arial"/>
              <w:noProof/>
              <w:color w:val="auto"/>
              <w:sz w:val="24"/>
              <w:szCs w:val="24"/>
            </w:rPr>
          </w:pPr>
          <w:hyperlink w:anchor="_Toc525632697" w:history="1">
            <w:r w:rsidR="00C25CA8" w:rsidRPr="009C6DC2">
              <w:rPr>
                <w:rStyle w:val="Hipervnculo"/>
                <w:rFonts w:ascii="Arial" w:hAnsi="Arial" w:cs="Arial"/>
                <w:noProof/>
                <w:sz w:val="24"/>
                <w:szCs w:val="24"/>
              </w:rPr>
              <w:t>Capacitación</w:t>
            </w:r>
            <w:r w:rsidR="00C25CA8" w:rsidRPr="009C6DC2">
              <w:rPr>
                <w:rFonts w:ascii="Arial" w:hAnsi="Arial" w:cs="Arial"/>
                <w:noProof/>
                <w:webHidden/>
                <w:sz w:val="24"/>
                <w:szCs w:val="24"/>
              </w:rPr>
              <w:tab/>
            </w:r>
            <w:r w:rsidR="00C25CA8" w:rsidRPr="009C6DC2">
              <w:rPr>
                <w:rFonts w:ascii="Arial" w:hAnsi="Arial" w:cs="Arial"/>
                <w:noProof/>
                <w:webHidden/>
                <w:sz w:val="24"/>
                <w:szCs w:val="24"/>
              </w:rPr>
              <w:fldChar w:fldCharType="begin"/>
            </w:r>
            <w:r w:rsidR="00C25CA8" w:rsidRPr="009C6DC2">
              <w:rPr>
                <w:rFonts w:ascii="Arial" w:hAnsi="Arial" w:cs="Arial"/>
                <w:noProof/>
                <w:webHidden/>
                <w:sz w:val="24"/>
                <w:szCs w:val="24"/>
              </w:rPr>
              <w:instrText xml:space="preserve"> PAGEREF _Toc525632697 \h </w:instrText>
            </w:r>
            <w:r w:rsidR="00C25CA8" w:rsidRPr="009C6DC2">
              <w:rPr>
                <w:rFonts w:ascii="Arial" w:hAnsi="Arial" w:cs="Arial"/>
                <w:noProof/>
                <w:webHidden/>
                <w:sz w:val="24"/>
                <w:szCs w:val="24"/>
              </w:rPr>
            </w:r>
            <w:r w:rsidR="00C25CA8" w:rsidRPr="009C6DC2">
              <w:rPr>
                <w:rFonts w:ascii="Arial" w:hAnsi="Arial" w:cs="Arial"/>
                <w:noProof/>
                <w:webHidden/>
                <w:sz w:val="24"/>
                <w:szCs w:val="24"/>
              </w:rPr>
              <w:fldChar w:fldCharType="separate"/>
            </w:r>
            <w:r>
              <w:rPr>
                <w:rFonts w:ascii="Arial" w:hAnsi="Arial" w:cs="Arial"/>
                <w:noProof/>
                <w:webHidden/>
                <w:sz w:val="24"/>
                <w:szCs w:val="24"/>
              </w:rPr>
              <w:t>6</w:t>
            </w:r>
            <w:r w:rsidR="00C25CA8" w:rsidRPr="009C6DC2">
              <w:rPr>
                <w:rFonts w:ascii="Arial" w:hAnsi="Arial" w:cs="Arial"/>
                <w:noProof/>
                <w:webHidden/>
                <w:sz w:val="24"/>
                <w:szCs w:val="24"/>
              </w:rPr>
              <w:fldChar w:fldCharType="end"/>
            </w:r>
          </w:hyperlink>
        </w:p>
        <w:p w14:paraId="01BF2B9D" w14:textId="77777777" w:rsidR="00C25CA8" w:rsidRPr="009C6DC2" w:rsidRDefault="00A979F6">
          <w:pPr>
            <w:pStyle w:val="TDC1"/>
            <w:tabs>
              <w:tab w:val="right" w:pos="8828"/>
            </w:tabs>
            <w:rPr>
              <w:rFonts w:ascii="Arial" w:eastAsiaTheme="minorEastAsia" w:hAnsi="Arial" w:cs="Arial"/>
              <w:noProof/>
              <w:color w:val="auto"/>
              <w:sz w:val="24"/>
              <w:szCs w:val="24"/>
            </w:rPr>
          </w:pPr>
          <w:hyperlink w:anchor="_Toc525632698" w:history="1">
            <w:r w:rsidR="00C25CA8" w:rsidRPr="009C6DC2">
              <w:rPr>
                <w:rStyle w:val="Hipervnculo"/>
                <w:rFonts w:ascii="Arial" w:hAnsi="Arial" w:cs="Arial"/>
                <w:noProof/>
                <w:sz w:val="24"/>
                <w:szCs w:val="24"/>
              </w:rPr>
              <w:t>Transferencia Tecnológica</w:t>
            </w:r>
            <w:r w:rsidR="00C25CA8" w:rsidRPr="009C6DC2">
              <w:rPr>
                <w:rFonts w:ascii="Arial" w:hAnsi="Arial" w:cs="Arial"/>
                <w:noProof/>
                <w:webHidden/>
                <w:sz w:val="24"/>
                <w:szCs w:val="24"/>
              </w:rPr>
              <w:tab/>
            </w:r>
            <w:r w:rsidR="00C25CA8" w:rsidRPr="009C6DC2">
              <w:rPr>
                <w:rFonts w:ascii="Arial" w:hAnsi="Arial" w:cs="Arial"/>
                <w:noProof/>
                <w:webHidden/>
                <w:sz w:val="24"/>
                <w:szCs w:val="24"/>
              </w:rPr>
              <w:fldChar w:fldCharType="begin"/>
            </w:r>
            <w:r w:rsidR="00C25CA8" w:rsidRPr="009C6DC2">
              <w:rPr>
                <w:rFonts w:ascii="Arial" w:hAnsi="Arial" w:cs="Arial"/>
                <w:noProof/>
                <w:webHidden/>
                <w:sz w:val="24"/>
                <w:szCs w:val="24"/>
              </w:rPr>
              <w:instrText xml:space="preserve"> PAGEREF _Toc525632698 \h </w:instrText>
            </w:r>
            <w:r w:rsidR="00C25CA8" w:rsidRPr="009C6DC2">
              <w:rPr>
                <w:rFonts w:ascii="Arial" w:hAnsi="Arial" w:cs="Arial"/>
                <w:noProof/>
                <w:webHidden/>
                <w:sz w:val="24"/>
                <w:szCs w:val="24"/>
              </w:rPr>
            </w:r>
            <w:r w:rsidR="00C25CA8" w:rsidRPr="009C6DC2">
              <w:rPr>
                <w:rFonts w:ascii="Arial" w:hAnsi="Arial" w:cs="Arial"/>
                <w:noProof/>
                <w:webHidden/>
                <w:sz w:val="24"/>
                <w:szCs w:val="24"/>
              </w:rPr>
              <w:fldChar w:fldCharType="separate"/>
            </w:r>
            <w:r>
              <w:rPr>
                <w:rFonts w:ascii="Arial" w:hAnsi="Arial" w:cs="Arial"/>
                <w:noProof/>
                <w:webHidden/>
                <w:sz w:val="24"/>
                <w:szCs w:val="24"/>
              </w:rPr>
              <w:t>6</w:t>
            </w:r>
            <w:r w:rsidR="00C25CA8" w:rsidRPr="009C6DC2">
              <w:rPr>
                <w:rFonts w:ascii="Arial" w:hAnsi="Arial" w:cs="Arial"/>
                <w:noProof/>
                <w:webHidden/>
                <w:sz w:val="24"/>
                <w:szCs w:val="24"/>
              </w:rPr>
              <w:fldChar w:fldCharType="end"/>
            </w:r>
          </w:hyperlink>
        </w:p>
        <w:p w14:paraId="1DF8D0E6" w14:textId="77777777" w:rsidR="00C25CA8" w:rsidRPr="009C6DC2" w:rsidRDefault="00A979F6">
          <w:pPr>
            <w:pStyle w:val="TDC1"/>
            <w:tabs>
              <w:tab w:val="right" w:pos="8828"/>
            </w:tabs>
            <w:rPr>
              <w:rFonts w:ascii="Arial" w:eastAsiaTheme="minorEastAsia" w:hAnsi="Arial" w:cs="Arial"/>
              <w:noProof/>
              <w:color w:val="auto"/>
              <w:sz w:val="24"/>
              <w:szCs w:val="24"/>
            </w:rPr>
          </w:pPr>
          <w:hyperlink w:anchor="_Toc525632699" w:history="1">
            <w:r w:rsidR="00C25CA8" w:rsidRPr="009C6DC2">
              <w:rPr>
                <w:rStyle w:val="Hipervnculo"/>
                <w:rFonts w:ascii="Arial" w:hAnsi="Arial" w:cs="Arial"/>
                <w:noProof/>
                <w:sz w:val="24"/>
                <w:szCs w:val="24"/>
              </w:rPr>
              <w:t>Licenciamiento</w:t>
            </w:r>
            <w:r w:rsidR="00C25CA8" w:rsidRPr="009C6DC2">
              <w:rPr>
                <w:rFonts w:ascii="Arial" w:hAnsi="Arial" w:cs="Arial"/>
                <w:noProof/>
                <w:webHidden/>
                <w:sz w:val="24"/>
                <w:szCs w:val="24"/>
              </w:rPr>
              <w:tab/>
            </w:r>
            <w:r w:rsidR="00C25CA8" w:rsidRPr="009C6DC2">
              <w:rPr>
                <w:rFonts w:ascii="Arial" w:hAnsi="Arial" w:cs="Arial"/>
                <w:noProof/>
                <w:webHidden/>
                <w:sz w:val="24"/>
                <w:szCs w:val="24"/>
              </w:rPr>
              <w:fldChar w:fldCharType="begin"/>
            </w:r>
            <w:r w:rsidR="00C25CA8" w:rsidRPr="009C6DC2">
              <w:rPr>
                <w:rFonts w:ascii="Arial" w:hAnsi="Arial" w:cs="Arial"/>
                <w:noProof/>
                <w:webHidden/>
                <w:sz w:val="24"/>
                <w:szCs w:val="24"/>
              </w:rPr>
              <w:instrText xml:space="preserve"> PAGEREF _Toc525632699 \h </w:instrText>
            </w:r>
            <w:r w:rsidR="00C25CA8" w:rsidRPr="009C6DC2">
              <w:rPr>
                <w:rFonts w:ascii="Arial" w:hAnsi="Arial" w:cs="Arial"/>
                <w:noProof/>
                <w:webHidden/>
                <w:sz w:val="24"/>
                <w:szCs w:val="24"/>
              </w:rPr>
            </w:r>
            <w:r w:rsidR="00C25CA8" w:rsidRPr="009C6DC2">
              <w:rPr>
                <w:rFonts w:ascii="Arial" w:hAnsi="Arial" w:cs="Arial"/>
                <w:noProof/>
                <w:webHidden/>
                <w:sz w:val="24"/>
                <w:szCs w:val="24"/>
              </w:rPr>
              <w:fldChar w:fldCharType="separate"/>
            </w:r>
            <w:r>
              <w:rPr>
                <w:rFonts w:ascii="Arial" w:hAnsi="Arial" w:cs="Arial"/>
                <w:noProof/>
                <w:webHidden/>
                <w:sz w:val="24"/>
                <w:szCs w:val="24"/>
              </w:rPr>
              <w:t>6</w:t>
            </w:r>
            <w:r w:rsidR="00C25CA8" w:rsidRPr="009C6DC2">
              <w:rPr>
                <w:rFonts w:ascii="Arial" w:hAnsi="Arial" w:cs="Arial"/>
                <w:noProof/>
                <w:webHidden/>
                <w:sz w:val="24"/>
                <w:szCs w:val="24"/>
              </w:rPr>
              <w:fldChar w:fldCharType="end"/>
            </w:r>
          </w:hyperlink>
        </w:p>
        <w:p w14:paraId="5F1382A3" w14:textId="77777777" w:rsidR="00592A91" w:rsidRPr="009C6DC2" w:rsidRDefault="00592A91" w:rsidP="00592A91">
          <w:pPr>
            <w:tabs>
              <w:tab w:val="right" w:pos="8838"/>
            </w:tabs>
            <w:spacing w:before="200" w:after="80" w:line="240" w:lineRule="auto"/>
            <w:rPr>
              <w:rFonts w:ascii="Arial" w:hAnsi="Arial" w:cs="Arial"/>
              <w:color w:val="2E75B5"/>
              <w:sz w:val="24"/>
              <w:szCs w:val="24"/>
            </w:rPr>
          </w:pPr>
          <w:r w:rsidRPr="009C6DC2">
            <w:rPr>
              <w:rFonts w:ascii="Arial" w:hAnsi="Arial" w:cs="Arial"/>
              <w:sz w:val="24"/>
              <w:szCs w:val="24"/>
            </w:rPr>
            <w:fldChar w:fldCharType="end"/>
          </w:r>
        </w:p>
      </w:sdtContent>
    </w:sdt>
    <w:p w14:paraId="0A8798F6" w14:textId="77777777" w:rsidR="00592A91" w:rsidRPr="009C6DC2" w:rsidRDefault="00592A91" w:rsidP="00592A91">
      <w:pPr>
        <w:rPr>
          <w:rFonts w:ascii="Arial" w:hAnsi="Arial" w:cs="Arial"/>
          <w:sz w:val="24"/>
          <w:szCs w:val="24"/>
        </w:rPr>
      </w:pPr>
    </w:p>
    <w:p w14:paraId="0F03BE82" w14:textId="77777777" w:rsidR="00592A91" w:rsidRPr="009C6DC2" w:rsidRDefault="00592A91" w:rsidP="00592A91">
      <w:pPr>
        <w:rPr>
          <w:rFonts w:ascii="Arial" w:hAnsi="Arial" w:cs="Arial"/>
          <w:color w:val="2E75B5"/>
          <w:sz w:val="24"/>
          <w:szCs w:val="24"/>
        </w:rPr>
      </w:pPr>
      <w:r w:rsidRPr="009C6DC2">
        <w:rPr>
          <w:rFonts w:ascii="Arial" w:hAnsi="Arial" w:cs="Arial"/>
          <w:sz w:val="24"/>
          <w:szCs w:val="24"/>
        </w:rPr>
        <w:br w:type="page"/>
      </w:r>
    </w:p>
    <w:p w14:paraId="1DB029FD" w14:textId="77777777" w:rsidR="00592A91" w:rsidRPr="009C6DC2" w:rsidRDefault="00592A91" w:rsidP="00592A91">
      <w:pPr>
        <w:pStyle w:val="Ttulo1"/>
        <w:rPr>
          <w:rFonts w:ascii="Arial" w:hAnsi="Arial" w:cs="Arial"/>
          <w:sz w:val="24"/>
          <w:szCs w:val="24"/>
        </w:rPr>
      </w:pPr>
      <w:bookmarkStart w:id="6" w:name="_Toc525632693"/>
      <w:r w:rsidRPr="009C6DC2">
        <w:rPr>
          <w:rFonts w:ascii="Arial" w:hAnsi="Arial" w:cs="Arial"/>
          <w:sz w:val="24"/>
          <w:szCs w:val="24"/>
        </w:rPr>
        <w:lastRenderedPageBreak/>
        <w:t>Descripción Técnica</w:t>
      </w:r>
      <w:bookmarkEnd w:id="6"/>
    </w:p>
    <w:p w14:paraId="0A47A18F" w14:textId="77777777" w:rsidR="00592A91" w:rsidRPr="009C6DC2" w:rsidRDefault="00592A91" w:rsidP="00592A91">
      <w:pPr>
        <w:pStyle w:val="Ttulo2"/>
        <w:spacing w:before="240" w:after="120"/>
        <w:ind w:left="700"/>
        <w:jc w:val="both"/>
        <w:rPr>
          <w:rFonts w:ascii="Arial" w:eastAsia="Arial" w:hAnsi="Arial" w:cs="Arial"/>
          <w:b/>
          <w:sz w:val="24"/>
          <w:szCs w:val="24"/>
        </w:rPr>
      </w:pPr>
      <w:bookmarkStart w:id="7" w:name="_Toc525632694"/>
      <w:r w:rsidRPr="009C6DC2">
        <w:rPr>
          <w:rFonts w:ascii="Arial" w:hAnsi="Arial" w:cs="Arial"/>
          <w:sz w:val="24"/>
          <w:szCs w:val="24"/>
        </w:rPr>
        <w:t>Objeto</w:t>
      </w:r>
      <w:bookmarkEnd w:id="7"/>
    </w:p>
    <w:p w14:paraId="790DABD5" w14:textId="7EDB65CF" w:rsidR="00592A91" w:rsidRPr="009C6DC2" w:rsidRDefault="00592A91" w:rsidP="00592A91">
      <w:pPr>
        <w:jc w:val="both"/>
        <w:rPr>
          <w:rFonts w:ascii="Arial" w:hAnsi="Arial" w:cs="Arial"/>
          <w:sz w:val="24"/>
          <w:szCs w:val="24"/>
        </w:rPr>
      </w:pPr>
      <w:r w:rsidRPr="009C6DC2">
        <w:rPr>
          <w:rFonts w:ascii="Arial" w:hAnsi="Arial" w:cs="Arial"/>
          <w:sz w:val="24"/>
          <w:szCs w:val="24"/>
        </w:rPr>
        <w:t>El presente pliego de especificaciones técnicas se refiere a la provisión/desarrollo, instalación y puesta en servicio de una plataforma tecnológica que permita</w:t>
      </w:r>
      <w:r w:rsidR="00F14C9A" w:rsidRPr="009C6DC2">
        <w:rPr>
          <w:rFonts w:ascii="Arial" w:hAnsi="Arial" w:cs="Arial"/>
          <w:sz w:val="24"/>
          <w:szCs w:val="24"/>
        </w:rPr>
        <w:t xml:space="preserve"> administrar los recursos humanos de la </w:t>
      </w:r>
      <w:r w:rsidR="00AD33AF" w:rsidRPr="009C6DC2">
        <w:rPr>
          <w:rFonts w:ascii="Arial" w:hAnsi="Arial" w:cs="Arial"/>
          <w:sz w:val="24"/>
          <w:szCs w:val="24"/>
        </w:rPr>
        <w:t>Defensoría del Pueblo de la Provincia de Buenos Aires</w:t>
      </w:r>
      <w:r w:rsidR="0060065F" w:rsidRPr="009C6DC2">
        <w:rPr>
          <w:rFonts w:ascii="Arial" w:hAnsi="Arial" w:cs="Arial"/>
          <w:sz w:val="24"/>
          <w:szCs w:val="24"/>
        </w:rPr>
        <w:t xml:space="preserve"> y procesos de solicitud y aprobación de licencias</w:t>
      </w:r>
      <w:r w:rsidR="00AD33AF" w:rsidRPr="009C6DC2">
        <w:rPr>
          <w:rFonts w:ascii="Arial" w:hAnsi="Arial" w:cs="Arial"/>
          <w:sz w:val="24"/>
          <w:szCs w:val="24"/>
        </w:rPr>
        <w:t>.</w:t>
      </w:r>
    </w:p>
    <w:p w14:paraId="466BB9BB" w14:textId="77777777" w:rsidR="0060065F" w:rsidRPr="009C6DC2" w:rsidRDefault="00592A91" w:rsidP="00592A91">
      <w:pPr>
        <w:jc w:val="both"/>
        <w:rPr>
          <w:rFonts w:ascii="Arial" w:hAnsi="Arial" w:cs="Arial"/>
          <w:sz w:val="24"/>
          <w:szCs w:val="24"/>
        </w:rPr>
      </w:pPr>
      <w:r w:rsidRPr="009C6DC2">
        <w:rPr>
          <w:rFonts w:ascii="Arial" w:hAnsi="Arial" w:cs="Arial"/>
          <w:sz w:val="24"/>
          <w:szCs w:val="24"/>
        </w:rPr>
        <w:t>Los objetivos que persigue la implementación de dicha solución son</w:t>
      </w:r>
      <w:r w:rsidR="0060065F" w:rsidRPr="009C6DC2">
        <w:rPr>
          <w:rFonts w:ascii="Arial" w:hAnsi="Arial" w:cs="Arial"/>
          <w:sz w:val="24"/>
          <w:szCs w:val="24"/>
        </w:rPr>
        <w:t xml:space="preserve">: </w:t>
      </w:r>
    </w:p>
    <w:p w14:paraId="482246B8" w14:textId="77777777" w:rsidR="0060065F" w:rsidRPr="009C6DC2" w:rsidRDefault="0060065F" w:rsidP="0060065F">
      <w:pPr>
        <w:pStyle w:val="Prrafodelista"/>
        <w:numPr>
          <w:ilvl w:val="0"/>
          <w:numId w:val="16"/>
        </w:numPr>
        <w:jc w:val="both"/>
        <w:rPr>
          <w:rFonts w:ascii="Arial" w:hAnsi="Arial" w:cs="Arial"/>
          <w:sz w:val="24"/>
          <w:szCs w:val="24"/>
        </w:rPr>
      </w:pPr>
      <w:r w:rsidRPr="009C6DC2">
        <w:rPr>
          <w:rFonts w:ascii="Arial" w:hAnsi="Arial" w:cs="Arial"/>
          <w:sz w:val="24"/>
          <w:szCs w:val="24"/>
        </w:rPr>
        <w:t>Obtener información en tiempo real acerca de la estructura del Organismo</w:t>
      </w:r>
      <w:r w:rsidR="00AD33AF" w:rsidRPr="009C6DC2">
        <w:rPr>
          <w:rFonts w:ascii="Arial" w:hAnsi="Arial" w:cs="Arial"/>
          <w:sz w:val="24"/>
          <w:szCs w:val="24"/>
        </w:rPr>
        <w:t>.</w:t>
      </w:r>
    </w:p>
    <w:p w14:paraId="039F1196" w14:textId="77777777" w:rsidR="0060065F" w:rsidRPr="009C6DC2" w:rsidRDefault="0060065F" w:rsidP="0060065F">
      <w:pPr>
        <w:pStyle w:val="Prrafodelista"/>
        <w:numPr>
          <w:ilvl w:val="0"/>
          <w:numId w:val="16"/>
        </w:numPr>
        <w:jc w:val="both"/>
        <w:rPr>
          <w:rFonts w:ascii="Arial" w:hAnsi="Arial" w:cs="Arial"/>
          <w:sz w:val="24"/>
          <w:szCs w:val="24"/>
        </w:rPr>
      </w:pPr>
      <w:r w:rsidRPr="009C6DC2">
        <w:rPr>
          <w:rFonts w:ascii="Arial" w:hAnsi="Arial" w:cs="Arial"/>
          <w:sz w:val="24"/>
          <w:szCs w:val="24"/>
        </w:rPr>
        <w:t>Obtener información en tiempo real acerca del ausentismo por sector.</w:t>
      </w:r>
    </w:p>
    <w:p w14:paraId="7FDF73D3" w14:textId="77777777" w:rsidR="0060065F" w:rsidRPr="009C6DC2" w:rsidRDefault="0060065F" w:rsidP="0060065F">
      <w:pPr>
        <w:pStyle w:val="Prrafodelista"/>
        <w:numPr>
          <w:ilvl w:val="0"/>
          <w:numId w:val="16"/>
        </w:numPr>
        <w:jc w:val="both"/>
        <w:rPr>
          <w:rFonts w:ascii="Arial" w:hAnsi="Arial" w:cs="Arial"/>
          <w:sz w:val="24"/>
          <w:szCs w:val="24"/>
        </w:rPr>
      </w:pPr>
      <w:r w:rsidRPr="009C6DC2">
        <w:rPr>
          <w:rFonts w:ascii="Arial" w:hAnsi="Arial" w:cs="Arial"/>
          <w:sz w:val="24"/>
          <w:szCs w:val="24"/>
        </w:rPr>
        <w:t>Brindar al personal jerárquico la capacidad de gestionar y estar informado respecto de las licencias del personal a cargo.</w:t>
      </w:r>
    </w:p>
    <w:p w14:paraId="43252C5C" w14:textId="77777777" w:rsidR="0060065F" w:rsidRPr="009C6DC2" w:rsidRDefault="0060065F" w:rsidP="0060065F">
      <w:pPr>
        <w:pStyle w:val="Prrafodelista"/>
        <w:numPr>
          <w:ilvl w:val="0"/>
          <w:numId w:val="16"/>
        </w:numPr>
        <w:jc w:val="both"/>
        <w:rPr>
          <w:rFonts w:ascii="Arial" w:hAnsi="Arial" w:cs="Arial"/>
          <w:sz w:val="24"/>
          <w:szCs w:val="24"/>
        </w:rPr>
      </w:pPr>
      <w:r w:rsidRPr="009C6DC2">
        <w:rPr>
          <w:rFonts w:ascii="Arial" w:hAnsi="Arial" w:cs="Arial"/>
          <w:sz w:val="24"/>
          <w:szCs w:val="24"/>
        </w:rPr>
        <w:t>Gestionar la presentación de comprobantes de licencias para aquellas que lo requieran.</w:t>
      </w:r>
    </w:p>
    <w:p w14:paraId="1C86161F" w14:textId="3952397B" w:rsidR="00592A91" w:rsidRPr="009C6DC2" w:rsidRDefault="0060065F" w:rsidP="0060065F">
      <w:pPr>
        <w:pStyle w:val="Prrafodelista"/>
        <w:numPr>
          <w:ilvl w:val="0"/>
          <w:numId w:val="16"/>
        </w:numPr>
        <w:jc w:val="both"/>
        <w:rPr>
          <w:rFonts w:ascii="Arial" w:hAnsi="Arial" w:cs="Arial"/>
          <w:sz w:val="24"/>
          <w:szCs w:val="24"/>
        </w:rPr>
      </w:pPr>
      <w:r w:rsidRPr="009C6DC2">
        <w:rPr>
          <w:rFonts w:ascii="Arial" w:hAnsi="Arial" w:cs="Arial"/>
          <w:sz w:val="24"/>
          <w:szCs w:val="24"/>
        </w:rPr>
        <w:t>Controlar los saldos y el solapamiento de licencias en forma automática.</w:t>
      </w:r>
    </w:p>
    <w:p w14:paraId="5F0B73F5" w14:textId="77777777" w:rsidR="00592A91" w:rsidRPr="009C6DC2" w:rsidRDefault="00592A91" w:rsidP="00592A91">
      <w:pPr>
        <w:jc w:val="both"/>
        <w:rPr>
          <w:rFonts w:ascii="Arial" w:hAnsi="Arial" w:cs="Arial"/>
          <w:sz w:val="24"/>
          <w:szCs w:val="24"/>
        </w:rPr>
      </w:pPr>
      <w:r w:rsidRPr="009C6DC2">
        <w:rPr>
          <w:rFonts w:ascii="Arial" w:hAnsi="Arial" w:cs="Arial"/>
          <w:sz w:val="24"/>
          <w:szCs w:val="24"/>
        </w:rPr>
        <w:t>Todos los elementos necesarios para el correcto funcionamiento deberán ser suministrados, instalados y puestos en marcha por la empresa proveedora de la solución y serán propiedad de la Defensoría del Pueblo de la Provincia de Buenos Aires; de igual forma la empresa adjudicada asumirá la totalidad de los costos y gastos, de cualquier naturaleza, que se deban afrontar para el cumplimiento del objeto del presente pliego.</w:t>
      </w:r>
    </w:p>
    <w:p w14:paraId="556C6FE5" w14:textId="77777777" w:rsidR="00592A91" w:rsidRPr="009C6DC2" w:rsidRDefault="00592A91" w:rsidP="00592A91">
      <w:pPr>
        <w:spacing w:before="240" w:after="120"/>
        <w:ind w:left="700"/>
        <w:jc w:val="both"/>
        <w:rPr>
          <w:rFonts w:ascii="Arial" w:hAnsi="Arial" w:cs="Arial"/>
          <w:sz w:val="24"/>
          <w:szCs w:val="24"/>
        </w:rPr>
      </w:pPr>
      <w:r w:rsidRPr="009C6DC2">
        <w:rPr>
          <w:rFonts w:ascii="Arial" w:hAnsi="Arial" w:cs="Arial"/>
          <w:sz w:val="24"/>
          <w:szCs w:val="24"/>
        </w:rPr>
        <w:t xml:space="preserve"> </w:t>
      </w:r>
    </w:p>
    <w:p w14:paraId="3C0D81A1" w14:textId="77777777" w:rsidR="00592A91" w:rsidRPr="009C6DC2" w:rsidRDefault="00592A91" w:rsidP="00592A91">
      <w:pPr>
        <w:pStyle w:val="Ttulo2"/>
        <w:spacing w:before="240" w:after="120"/>
        <w:ind w:left="700"/>
        <w:jc w:val="both"/>
        <w:rPr>
          <w:rFonts w:ascii="Arial" w:eastAsia="Arial" w:hAnsi="Arial" w:cs="Arial"/>
          <w:b/>
          <w:sz w:val="24"/>
          <w:szCs w:val="24"/>
        </w:rPr>
      </w:pPr>
      <w:bookmarkStart w:id="8" w:name="_Toc525632695"/>
      <w:r w:rsidRPr="009C6DC2">
        <w:rPr>
          <w:rFonts w:ascii="Arial" w:hAnsi="Arial" w:cs="Arial"/>
          <w:sz w:val="24"/>
          <w:szCs w:val="24"/>
        </w:rPr>
        <w:t>Alcance</w:t>
      </w:r>
      <w:bookmarkEnd w:id="8"/>
    </w:p>
    <w:p w14:paraId="3CB5150B" w14:textId="76BC45E6" w:rsidR="005E0B08" w:rsidRPr="009C6DC2" w:rsidRDefault="005E0B08" w:rsidP="005E0B08">
      <w:pPr>
        <w:jc w:val="both"/>
        <w:rPr>
          <w:rFonts w:ascii="Arial" w:hAnsi="Arial" w:cs="Arial"/>
          <w:sz w:val="24"/>
          <w:szCs w:val="24"/>
        </w:rPr>
      </w:pPr>
      <w:r w:rsidRPr="009C6DC2">
        <w:rPr>
          <w:rFonts w:ascii="Arial" w:hAnsi="Arial" w:cs="Arial"/>
          <w:sz w:val="24"/>
          <w:szCs w:val="24"/>
        </w:rPr>
        <w:t xml:space="preserve">El alcance de la solución estará comprendido en la </w:t>
      </w:r>
      <w:r w:rsidR="0060065F" w:rsidRPr="009C6DC2">
        <w:rPr>
          <w:rFonts w:ascii="Arial" w:hAnsi="Arial" w:cs="Arial"/>
          <w:sz w:val="24"/>
          <w:szCs w:val="24"/>
        </w:rPr>
        <w:t>implementación</w:t>
      </w:r>
      <w:r w:rsidRPr="009C6DC2">
        <w:rPr>
          <w:rFonts w:ascii="Arial" w:hAnsi="Arial" w:cs="Arial"/>
          <w:sz w:val="24"/>
          <w:szCs w:val="24"/>
        </w:rPr>
        <w:t xml:space="preserve"> de un</w:t>
      </w:r>
      <w:r w:rsidR="0060065F" w:rsidRPr="009C6DC2">
        <w:rPr>
          <w:rFonts w:ascii="Arial" w:hAnsi="Arial" w:cs="Arial"/>
          <w:sz w:val="24"/>
          <w:szCs w:val="24"/>
        </w:rPr>
        <w:t>a</w:t>
      </w:r>
      <w:r w:rsidRPr="009C6DC2">
        <w:rPr>
          <w:rFonts w:ascii="Arial" w:hAnsi="Arial" w:cs="Arial"/>
          <w:sz w:val="24"/>
          <w:szCs w:val="24"/>
        </w:rPr>
        <w:t xml:space="preserve"> </w:t>
      </w:r>
      <w:r w:rsidR="0060065F" w:rsidRPr="009C6DC2">
        <w:rPr>
          <w:rFonts w:ascii="Arial" w:hAnsi="Arial" w:cs="Arial"/>
          <w:sz w:val="24"/>
          <w:szCs w:val="24"/>
        </w:rPr>
        <w:t xml:space="preserve">solución </w:t>
      </w:r>
      <w:r w:rsidRPr="009C6DC2">
        <w:rPr>
          <w:rFonts w:ascii="Arial" w:hAnsi="Arial" w:cs="Arial"/>
          <w:sz w:val="24"/>
          <w:szCs w:val="24"/>
        </w:rPr>
        <w:t>que c</w:t>
      </w:r>
      <w:r w:rsidR="0060065F" w:rsidRPr="009C6DC2">
        <w:rPr>
          <w:rFonts w:ascii="Arial" w:hAnsi="Arial" w:cs="Arial"/>
          <w:sz w:val="24"/>
          <w:szCs w:val="24"/>
        </w:rPr>
        <w:t>ontenga las siguientes funcionalidades</w:t>
      </w:r>
      <w:r w:rsidRPr="009C6DC2">
        <w:rPr>
          <w:rFonts w:ascii="Arial" w:hAnsi="Arial" w:cs="Arial"/>
          <w:sz w:val="24"/>
          <w:szCs w:val="24"/>
        </w:rPr>
        <w:t>:</w:t>
      </w:r>
    </w:p>
    <w:p w14:paraId="67DBB305" w14:textId="74A1D02D" w:rsidR="005E0B08" w:rsidRPr="009C6DC2" w:rsidRDefault="0060065F" w:rsidP="005E0B08">
      <w:pPr>
        <w:pStyle w:val="Prrafodelista"/>
        <w:numPr>
          <w:ilvl w:val="0"/>
          <w:numId w:val="15"/>
        </w:numPr>
        <w:jc w:val="both"/>
        <w:rPr>
          <w:rFonts w:ascii="Arial" w:hAnsi="Arial" w:cs="Arial"/>
          <w:sz w:val="24"/>
          <w:szCs w:val="24"/>
        </w:rPr>
      </w:pPr>
      <w:r w:rsidRPr="009C6DC2">
        <w:rPr>
          <w:rFonts w:ascii="Arial" w:hAnsi="Arial" w:cs="Arial"/>
          <w:sz w:val="24"/>
          <w:szCs w:val="24"/>
        </w:rPr>
        <w:t>Gestión de Legajos:</w:t>
      </w:r>
    </w:p>
    <w:p w14:paraId="76A009B8" w14:textId="7C9DBE95"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Información Básica (Datos básicos, domicilio actual, datos de contacto, etc.)</w:t>
      </w:r>
    </w:p>
    <w:p w14:paraId="62E4BFC4" w14:textId="606C71A7"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Estudios, conocimientos y otras capacitaciones realizadas</w:t>
      </w:r>
    </w:p>
    <w:p w14:paraId="66B8F3C3" w14:textId="16ABBDD5"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Información de familiares y tipo de parentesco</w:t>
      </w:r>
    </w:p>
    <w:p w14:paraId="10292CE3" w14:textId="389B5BAA"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Empleos anteriores</w:t>
      </w:r>
    </w:p>
    <w:p w14:paraId="559E6527" w14:textId="31773A29"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Historial de sectores</w:t>
      </w:r>
    </w:p>
    <w:p w14:paraId="3B186213" w14:textId="63B37F2B"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Historial de cargos</w:t>
      </w:r>
    </w:p>
    <w:p w14:paraId="45FF06C5" w14:textId="093CB82F"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Historial de categorías</w:t>
      </w:r>
    </w:p>
    <w:p w14:paraId="5D89C44D" w14:textId="4C2E0A55"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Documentación presentada por el agente</w:t>
      </w:r>
    </w:p>
    <w:p w14:paraId="3D7EFFF4" w14:textId="37D6779E" w:rsidR="0060065F" w:rsidRPr="009C6DC2" w:rsidRDefault="0060065F" w:rsidP="0060065F">
      <w:pPr>
        <w:pStyle w:val="Prrafodelista"/>
        <w:numPr>
          <w:ilvl w:val="0"/>
          <w:numId w:val="15"/>
        </w:numPr>
        <w:jc w:val="both"/>
        <w:rPr>
          <w:rFonts w:ascii="Arial" w:hAnsi="Arial" w:cs="Arial"/>
          <w:sz w:val="24"/>
          <w:szCs w:val="24"/>
        </w:rPr>
      </w:pPr>
      <w:r w:rsidRPr="009C6DC2">
        <w:rPr>
          <w:rFonts w:ascii="Arial" w:hAnsi="Arial" w:cs="Arial"/>
          <w:sz w:val="24"/>
          <w:szCs w:val="24"/>
        </w:rPr>
        <w:lastRenderedPageBreak/>
        <w:t>Gestión de estructura orgánica:</w:t>
      </w:r>
    </w:p>
    <w:p w14:paraId="23776E7D" w14:textId="5AC5C2C5"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ABM de sectores</w:t>
      </w:r>
    </w:p>
    <w:p w14:paraId="39B7C9CE" w14:textId="6A1565D7"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Vínculo jerárquico entre sectores</w:t>
      </w:r>
    </w:p>
    <w:p w14:paraId="51F0D8E6" w14:textId="4EEF78D8"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ABM de cargos</w:t>
      </w:r>
    </w:p>
    <w:p w14:paraId="1FBDC9B2" w14:textId="57F0BAA1"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ABM de categorías</w:t>
      </w:r>
    </w:p>
    <w:p w14:paraId="49349F23" w14:textId="131E5D9A" w:rsidR="0060065F" w:rsidRPr="009C6DC2" w:rsidRDefault="0060065F" w:rsidP="0060065F">
      <w:pPr>
        <w:pStyle w:val="Prrafodelista"/>
        <w:numPr>
          <w:ilvl w:val="0"/>
          <w:numId w:val="15"/>
        </w:numPr>
        <w:jc w:val="both"/>
        <w:rPr>
          <w:rFonts w:ascii="Arial" w:hAnsi="Arial" w:cs="Arial"/>
          <w:sz w:val="24"/>
          <w:szCs w:val="24"/>
        </w:rPr>
      </w:pPr>
      <w:r w:rsidRPr="009C6DC2">
        <w:rPr>
          <w:rFonts w:ascii="Arial" w:hAnsi="Arial" w:cs="Arial"/>
          <w:sz w:val="24"/>
          <w:szCs w:val="24"/>
        </w:rPr>
        <w:t>Organigrama:</w:t>
      </w:r>
    </w:p>
    <w:p w14:paraId="02C9CF32" w14:textId="64FE580A" w:rsidR="0060065F" w:rsidRPr="009C6DC2" w:rsidRDefault="0060065F" w:rsidP="0060065F">
      <w:pPr>
        <w:pStyle w:val="Prrafodelista"/>
        <w:numPr>
          <w:ilvl w:val="1"/>
          <w:numId w:val="15"/>
        </w:numPr>
        <w:jc w:val="both"/>
        <w:rPr>
          <w:rFonts w:ascii="Arial" w:hAnsi="Arial" w:cs="Arial"/>
          <w:sz w:val="24"/>
          <w:szCs w:val="24"/>
        </w:rPr>
      </w:pPr>
      <w:r w:rsidRPr="009C6DC2">
        <w:rPr>
          <w:rFonts w:ascii="Arial" w:hAnsi="Arial" w:cs="Arial"/>
          <w:sz w:val="24"/>
          <w:szCs w:val="24"/>
        </w:rPr>
        <w:t>Presentación automática del organigrama con sus niveles</w:t>
      </w:r>
    </w:p>
    <w:p w14:paraId="51393183" w14:textId="55887DE9" w:rsidR="00E57D7F" w:rsidRPr="009C6DC2" w:rsidRDefault="00E57D7F" w:rsidP="00E57D7F">
      <w:pPr>
        <w:pStyle w:val="Prrafodelista"/>
        <w:numPr>
          <w:ilvl w:val="0"/>
          <w:numId w:val="15"/>
        </w:numPr>
        <w:jc w:val="both"/>
        <w:rPr>
          <w:rFonts w:ascii="Arial" w:hAnsi="Arial" w:cs="Arial"/>
          <w:sz w:val="24"/>
          <w:szCs w:val="24"/>
        </w:rPr>
      </w:pPr>
      <w:r w:rsidRPr="009C6DC2">
        <w:rPr>
          <w:rFonts w:ascii="Arial" w:hAnsi="Arial" w:cs="Arial"/>
          <w:sz w:val="24"/>
          <w:szCs w:val="24"/>
        </w:rPr>
        <w:t>Licencias</w:t>
      </w:r>
    </w:p>
    <w:p w14:paraId="1A2D43A3" w14:textId="413B88C6" w:rsidR="00E57D7F" w:rsidRPr="009C6DC2" w:rsidRDefault="00E57D7F" w:rsidP="00E57D7F">
      <w:pPr>
        <w:pStyle w:val="Prrafodelista"/>
        <w:numPr>
          <w:ilvl w:val="1"/>
          <w:numId w:val="15"/>
        </w:numPr>
        <w:jc w:val="both"/>
        <w:rPr>
          <w:rFonts w:ascii="Arial" w:hAnsi="Arial" w:cs="Arial"/>
          <w:sz w:val="24"/>
          <w:szCs w:val="24"/>
        </w:rPr>
      </w:pPr>
      <w:r w:rsidRPr="009C6DC2">
        <w:rPr>
          <w:rFonts w:ascii="Arial" w:hAnsi="Arial" w:cs="Arial"/>
          <w:sz w:val="24"/>
          <w:szCs w:val="24"/>
        </w:rPr>
        <w:t>Permitir la carga de distintos tipos de licencia, con posibilidad de parametrizar:</w:t>
      </w:r>
    </w:p>
    <w:p w14:paraId="7053283C" w14:textId="0A15D55B"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Licencia de días corridos o hábiles</w:t>
      </w:r>
    </w:p>
    <w:p w14:paraId="090E711B" w14:textId="53F5C8A3"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Cantidad máxima y mínima de días consecutivos</w:t>
      </w:r>
    </w:p>
    <w:p w14:paraId="48F757F2" w14:textId="1718257E"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Cantidad de días de anticipación para solicitud</w:t>
      </w:r>
    </w:p>
    <w:p w14:paraId="00960A5C" w14:textId="3A630F57"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Licencia por sexo (por ejemplo: maternidad)</w:t>
      </w:r>
    </w:p>
    <w:p w14:paraId="146323DA" w14:textId="791D1EE3"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Si contempla sábados, domingos y feriados</w:t>
      </w:r>
    </w:p>
    <w:p w14:paraId="75B6991F" w14:textId="7E175724"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Cantidad máxima anual</w:t>
      </w:r>
    </w:p>
    <w:p w14:paraId="6E84F77D" w14:textId="4D72BD03"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Si requiere comprobante</w:t>
      </w:r>
    </w:p>
    <w:p w14:paraId="6076ED19" w14:textId="120D7339"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Si posee validación de saldo</w:t>
      </w:r>
    </w:p>
    <w:p w14:paraId="6E06B2FD" w14:textId="00BAAAA5"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Si acepta otra licencia en forma contigua</w:t>
      </w:r>
    </w:p>
    <w:p w14:paraId="290A06FC" w14:textId="6E0CAF6C"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Si puede ser vista por el agente o por el personal jerárquico</w:t>
      </w:r>
    </w:p>
    <w:p w14:paraId="40509263" w14:textId="68BF5D4D"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Cantidad de niveles jerárquicos hacia arriba que pueden autorizar la licencia</w:t>
      </w:r>
    </w:p>
    <w:p w14:paraId="209AABD9" w14:textId="7C778427"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Si puede interrumpir una licencia ordinaria</w:t>
      </w:r>
    </w:p>
    <w:p w14:paraId="106B3907" w14:textId="2C4EACB7"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Si es una licencia que no puede ser rechazada por personal jerárquico</w:t>
      </w:r>
    </w:p>
    <w:p w14:paraId="6144B5A8" w14:textId="6F459D93" w:rsidR="00E57D7F" w:rsidRPr="009C6DC2" w:rsidRDefault="00E57D7F" w:rsidP="00E57D7F">
      <w:pPr>
        <w:pStyle w:val="Prrafodelista"/>
        <w:numPr>
          <w:ilvl w:val="1"/>
          <w:numId w:val="15"/>
        </w:numPr>
        <w:jc w:val="both"/>
        <w:rPr>
          <w:rFonts w:ascii="Arial" w:hAnsi="Arial" w:cs="Arial"/>
          <w:sz w:val="24"/>
          <w:szCs w:val="24"/>
        </w:rPr>
      </w:pPr>
      <w:r w:rsidRPr="009C6DC2">
        <w:rPr>
          <w:rFonts w:ascii="Arial" w:hAnsi="Arial" w:cs="Arial"/>
          <w:sz w:val="24"/>
          <w:szCs w:val="24"/>
        </w:rPr>
        <w:t>El sistema debe realizar el cálculo de la cantidad de días de licencia ordinaria en forma anual</w:t>
      </w:r>
    </w:p>
    <w:p w14:paraId="488A24EF" w14:textId="67D71CC2" w:rsidR="00E57D7F" w:rsidRPr="009C6DC2" w:rsidRDefault="00E57D7F" w:rsidP="00E57D7F">
      <w:pPr>
        <w:pStyle w:val="Prrafodelista"/>
        <w:numPr>
          <w:ilvl w:val="1"/>
          <w:numId w:val="15"/>
        </w:numPr>
        <w:jc w:val="both"/>
        <w:rPr>
          <w:rFonts w:ascii="Arial" w:hAnsi="Arial" w:cs="Arial"/>
          <w:sz w:val="24"/>
          <w:szCs w:val="24"/>
        </w:rPr>
      </w:pPr>
      <w:r w:rsidRPr="009C6DC2">
        <w:rPr>
          <w:rFonts w:ascii="Arial" w:hAnsi="Arial" w:cs="Arial"/>
          <w:sz w:val="24"/>
          <w:szCs w:val="24"/>
        </w:rPr>
        <w:t>Se debe poder registrar el vencimiento de las licencias ordinarias no tomadas</w:t>
      </w:r>
    </w:p>
    <w:p w14:paraId="10089598" w14:textId="77777777" w:rsidR="00E57D7F" w:rsidRPr="009C6DC2" w:rsidRDefault="00E57D7F" w:rsidP="00E57D7F">
      <w:pPr>
        <w:pStyle w:val="Prrafodelista"/>
        <w:numPr>
          <w:ilvl w:val="1"/>
          <w:numId w:val="15"/>
        </w:numPr>
        <w:jc w:val="both"/>
        <w:rPr>
          <w:rFonts w:ascii="Arial" w:hAnsi="Arial" w:cs="Arial"/>
          <w:sz w:val="24"/>
          <w:szCs w:val="24"/>
        </w:rPr>
      </w:pPr>
      <w:r w:rsidRPr="009C6DC2">
        <w:rPr>
          <w:rFonts w:ascii="Arial" w:hAnsi="Arial" w:cs="Arial"/>
          <w:sz w:val="24"/>
          <w:szCs w:val="24"/>
        </w:rPr>
        <w:t>Agentes:</w:t>
      </w:r>
    </w:p>
    <w:p w14:paraId="51BCBAA8" w14:textId="77777777"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Todos los agentes de la Defensoría deben poder registrar un requerimiento de licencia</w:t>
      </w:r>
    </w:p>
    <w:p w14:paraId="65B01131" w14:textId="77777777"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Deben poder visualizar las licencias tomadas</w:t>
      </w:r>
    </w:p>
    <w:p w14:paraId="740CE56D" w14:textId="77777777"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Deben poder visualizar las licencias no tomadas pero aprobadas</w:t>
      </w:r>
    </w:p>
    <w:p w14:paraId="6B1129EF" w14:textId="77777777"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Deben poder visualizar el saldo de todos los tipos de licencia disponibles</w:t>
      </w:r>
    </w:p>
    <w:p w14:paraId="02F1E7BC" w14:textId="111BFE2D"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 xml:space="preserve">Deben poder solicitar (con posterior aprobación) la modificación de licencias aprobadas y/o tomadas </w:t>
      </w:r>
    </w:p>
    <w:p w14:paraId="5CBB145A" w14:textId="5D8F06E8" w:rsidR="00E57D7F" w:rsidRPr="009C6DC2" w:rsidRDefault="00E57D7F" w:rsidP="00E57D7F">
      <w:pPr>
        <w:pStyle w:val="Prrafodelista"/>
        <w:numPr>
          <w:ilvl w:val="1"/>
          <w:numId w:val="15"/>
        </w:numPr>
        <w:jc w:val="both"/>
        <w:rPr>
          <w:rFonts w:ascii="Arial" w:hAnsi="Arial" w:cs="Arial"/>
          <w:sz w:val="24"/>
          <w:szCs w:val="24"/>
        </w:rPr>
      </w:pPr>
      <w:r w:rsidRPr="009C6DC2">
        <w:rPr>
          <w:rFonts w:ascii="Arial" w:hAnsi="Arial" w:cs="Arial"/>
          <w:sz w:val="24"/>
          <w:szCs w:val="24"/>
        </w:rPr>
        <w:t>Personal jerárquico:</w:t>
      </w:r>
    </w:p>
    <w:p w14:paraId="6DD69E97" w14:textId="15FE36BE"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Debe poder autorizar/visar las licencias que solicita su personal a cargo</w:t>
      </w:r>
    </w:p>
    <w:p w14:paraId="5308DC74" w14:textId="7D4EC8F1"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 xml:space="preserve">Debe poder visualizar en una única grilla mensual las licencias </w:t>
      </w:r>
      <w:r w:rsidRPr="009C6DC2">
        <w:rPr>
          <w:rFonts w:ascii="Arial" w:hAnsi="Arial" w:cs="Arial"/>
          <w:sz w:val="24"/>
          <w:szCs w:val="24"/>
        </w:rPr>
        <w:lastRenderedPageBreak/>
        <w:t>de su personal a cargo</w:t>
      </w:r>
    </w:p>
    <w:p w14:paraId="527FBE42" w14:textId="73B4F5FB"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Debe poder consultar saldos e historial del personal a cargo</w:t>
      </w:r>
    </w:p>
    <w:p w14:paraId="2DA6D137" w14:textId="488A5B8E"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Debe poder solicitar modificación de licencias aprobadas de su personal a cargo</w:t>
      </w:r>
    </w:p>
    <w:p w14:paraId="3BBC7968" w14:textId="0747CB1E" w:rsidR="00E57D7F" w:rsidRPr="009C6DC2" w:rsidRDefault="00E57D7F" w:rsidP="00E57D7F">
      <w:pPr>
        <w:pStyle w:val="Prrafodelista"/>
        <w:numPr>
          <w:ilvl w:val="1"/>
          <w:numId w:val="15"/>
        </w:numPr>
        <w:jc w:val="both"/>
        <w:rPr>
          <w:rFonts w:ascii="Arial" w:hAnsi="Arial" w:cs="Arial"/>
          <w:sz w:val="24"/>
          <w:szCs w:val="24"/>
        </w:rPr>
      </w:pPr>
      <w:r w:rsidRPr="009C6DC2">
        <w:rPr>
          <w:rFonts w:ascii="Arial" w:hAnsi="Arial" w:cs="Arial"/>
          <w:sz w:val="24"/>
          <w:szCs w:val="24"/>
        </w:rPr>
        <w:t>Personal de Recursos Humanos</w:t>
      </w:r>
    </w:p>
    <w:p w14:paraId="7EE73777" w14:textId="1DFEE169"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Debe poder realizar todas las funciones que posee el personal jerárquico pero para toda la Defensoría</w:t>
      </w:r>
    </w:p>
    <w:p w14:paraId="561A481E" w14:textId="3F9B75EE"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Debe poder interrumpir licencias del personal por causas fundadas (por ejemplo: enfermedad en vacaciones)</w:t>
      </w:r>
    </w:p>
    <w:p w14:paraId="494D91F9" w14:textId="708BA41E"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Debe poder registrar comprobantes de licencias (por ejemplo: constancia de examen)</w:t>
      </w:r>
    </w:p>
    <w:p w14:paraId="2E02CC34" w14:textId="373B837A" w:rsidR="00E57D7F" w:rsidRPr="009C6DC2" w:rsidRDefault="00E57D7F" w:rsidP="00E57D7F">
      <w:pPr>
        <w:pStyle w:val="Prrafodelista"/>
        <w:numPr>
          <w:ilvl w:val="2"/>
          <w:numId w:val="15"/>
        </w:numPr>
        <w:jc w:val="both"/>
        <w:rPr>
          <w:rFonts w:ascii="Arial" w:hAnsi="Arial" w:cs="Arial"/>
          <w:sz w:val="24"/>
          <w:szCs w:val="24"/>
        </w:rPr>
      </w:pPr>
      <w:r w:rsidRPr="009C6DC2">
        <w:rPr>
          <w:rFonts w:ascii="Arial" w:hAnsi="Arial" w:cs="Arial"/>
          <w:sz w:val="24"/>
          <w:szCs w:val="24"/>
        </w:rPr>
        <w:t>Debe poder visualizar el seguimiento de una licencia (quién solicita, quién aprueba/rechaza)</w:t>
      </w:r>
    </w:p>
    <w:p w14:paraId="23946B2C" w14:textId="0250A7F5" w:rsidR="007351B4" w:rsidRPr="009C6DC2" w:rsidRDefault="007351B4" w:rsidP="007351B4">
      <w:pPr>
        <w:pStyle w:val="Prrafodelista"/>
        <w:numPr>
          <w:ilvl w:val="0"/>
          <w:numId w:val="15"/>
        </w:numPr>
        <w:jc w:val="both"/>
        <w:rPr>
          <w:rFonts w:ascii="Arial" w:hAnsi="Arial" w:cs="Arial"/>
          <w:sz w:val="24"/>
          <w:szCs w:val="24"/>
        </w:rPr>
      </w:pPr>
      <w:r w:rsidRPr="009C6DC2">
        <w:rPr>
          <w:rFonts w:ascii="Arial" w:hAnsi="Arial" w:cs="Arial"/>
          <w:sz w:val="24"/>
          <w:szCs w:val="24"/>
        </w:rPr>
        <w:t>Internos</w:t>
      </w:r>
    </w:p>
    <w:p w14:paraId="5E79D0EB" w14:textId="77777777" w:rsidR="007351B4" w:rsidRPr="009C6DC2" w:rsidRDefault="007351B4" w:rsidP="007351B4">
      <w:pPr>
        <w:pStyle w:val="Prrafodelista"/>
        <w:numPr>
          <w:ilvl w:val="1"/>
          <w:numId w:val="15"/>
        </w:numPr>
        <w:jc w:val="both"/>
        <w:rPr>
          <w:rFonts w:ascii="Arial" w:hAnsi="Arial" w:cs="Arial"/>
          <w:sz w:val="24"/>
          <w:szCs w:val="24"/>
        </w:rPr>
      </w:pPr>
      <w:r w:rsidRPr="009C6DC2">
        <w:rPr>
          <w:rFonts w:ascii="Arial" w:hAnsi="Arial" w:cs="Arial"/>
          <w:sz w:val="24"/>
          <w:szCs w:val="24"/>
        </w:rPr>
        <w:t>El sistema debe permitir registrar los internos del personal y proveer de una pantalla de acceso sin contraseña para su consulta</w:t>
      </w:r>
    </w:p>
    <w:p w14:paraId="6B481AA6" w14:textId="7008DAE7" w:rsidR="007351B4" w:rsidRPr="009C6DC2" w:rsidRDefault="007351B4" w:rsidP="007351B4">
      <w:pPr>
        <w:pStyle w:val="Prrafodelista"/>
        <w:numPr>
          <w:ilvl w:val="0"/>
          <w:numId w:val="15"/>
        </w:numPr>
        <w:jc w:val="both"/>
        <w:rPr>
          <w:rFonts w:ascii="Arial" w:hAnsi="Arial" w:cs="Arial"/>
          <w:sz w:val="24"/>
          <w:szCs w:val="24"/>
        </w:rPr>
      </w:pPr>
      <w:r w:rsidRPr="009C6DC2">
        <w:rPr>
          <w:rFonts w:ascii="Arial" w:hAnsi="Arial" w:cs="Arial"/>
          <w:sz w:val="24"/>
          <w:szCs w:val="24"/>
        </w:rPr>
        <w:t>Reportes</w:t>
      </w:r>
    </w:p>
    <w:p w14:paraId="4833386F" w14:textId="63D6BD8A" w:rsidR="007351B4" w:rsidRPr="009C6DC2" w:rsidRDefault="007351B4" w:rsidP="007351B4">
      <w:pPr>
        <w:pStyle w:val="Prrafodelista"/>
        <w:numPr>
          <w:ilvl w:val="1"/>
          <w:numId w:val="15"/>
        </w:numPr>
        <w:jc w:val="both"/>
        <w:rPr>
          <w:rFonts w:ascii="Arial" w:hAnsi="Arial" w:cs="Arial"/>
          <w:sz w:val="24"/>
          <w:szCs w:val="24"/>
        </w:rPr>
      </w:pPr>
      <w:r w:rsidRPr="009C6DC2">
        <w:rPr>
          <w:rFonts w:ascii="Arial" w:hAnsi="Arial" w:cs="Arial"/>
          <w:sz w:val="24"/>
          <w:szCs w:val="24"/>
        </w:rPr>
        <w:t>El sistema debe permitir obtener listados tabulados de la información del personal</w:t>
      </w:r>
    </w:p>
    <w:p w14:paraId="03B22233" w14:textId="40324E1F" w:rsidR="007351B4" w:rsidRPr="009C6DC2" w:rsidRDefault="007351B4" w:rsidP="007351B4">
      <w:pPr>
        <w:pStyle w:val="Prrafodelista"/>
        <w:numPr>
          <w:ilvl w:val="1"/>
          <w:numId w:val="15"/>
        </w:numPr>
        <w:jc w:val="both"/>
        <w:rPr>
          <w:rFonts w:ascii="Arial" w:hAnsi="Arial" w:cs="Arial"/>
          <w:sz w:val="24"/>
          <w:szCs w:val="24"/>
        </w:rPr>
      </w:pPr>
      <w:r w:rsidRPr="009C6DC2">
        <w:rPr>
          <w:rFonts w:ascii="Arial" w:hAnsi="Arial" w:cs="Arial"/>
          <w:sz w:val="24"/>
          <w:szCs w:val="24"/>
        </w:rPr>
        <w:t>El sistema debe permitir obtener listados tabulados acerca de las licencias tomadas por el personal</w:t>
      </w:r>
    </w:p>
    <w:p w14:paraId="01A95363" w14:textId="77777777" w:rsidR="0060065F" w:rsidRPr="009C6DC2" w:rsidRDefault="0060065F" w:rsidP="0060065F">
      <w:pPr>
        <w:pStyle w:val="Prrafodelista"/>
        <w:ind w:left="1440"/>
        <w:jc w:val="both"/>
        <w:rPr>
          <w:rFonts w:ascii="Arial" w:hAnsi="Arial" w:cs="Arial"/>
          <w:sz w:val="24"/>
          <w:szCs w:val="24"/>
        </w:rPr>
      </w:pPr>
    </w:p>
    <w:p w14:paraId="36CEF5B6" w14:textId="64EBBFD2" w:rsidR="005E0B08" w:rsidRPr="009C6DC2" w:rsidRDefault="005E0B08">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2E75B5"/>
          <w:sz w:val="24"/>
          <w:szCs w:val="24"/>
        </w:rPr>
      </w:pPr>
    </w:p>
    <w:p w14:paraId="70E32EA4" w14:textId="10A220BF" w:rsidR="00592A91" w:rsidRPr="009C6DC2" w:rsidRDefault="00592A91" w:rsidP="00592A91">
      <w:pPr>
        <w:pStyle w:val="Ttulo2"/>
        <w:rPr>
          <w:rFonts w:ascii="Arial" w:hAnsi="Arial" w:cs="Arial"/>
          <w:sz w:val="24"/>
          <w:szCs w:val="24"/>
        </w:rPr>
      </w:pPr>
      <w:bookmarkStart w:id="9" w:name="_Toc525632696"/>
      <w:r w:rsidRPr="009C6DC2">
        <w:rPr>
          <w:rFonts w:ascii="Arial" w:hAnsi="Arial" w:cs="Arial"/>
          <w:sz w:val="24"/>
          <w:szCs w:val="24"/>
        </w:rPr>
        <w:t>Descripción del Proyecto</w:t>
      </w:r>
      <w:bookmarkEnd w:id="9"/>
    </w:p>
    <w:p w14:paraId="56813FBD" w14:textId="77777777" w:rsidR="00592A91" w:rsidRPr="009C6DC2" w:rsidRDefault="00592A91" w:rsidP="00592A91">
      <w:pPr>
        <w:rPr>
          <w:rFonts w:ascii="Arial" w:hAnsi="Arial" w:cs="Arial"/>
          <w:sz w:val="24"/>
          <w:szCs w:val="24"/>
        </w:rPr>
      </w:pPr>
    </w:p>
    <w:p w14:paraId="1A8261CD" w14:textId="7D3FC4BC" w:rsidR="00016F22" w:rsidRPr="009C6DC2" w:rsidRDefault="00016F22" w:rsidP="00592A91">
      <w:pPr>
        <w:rPr>
          <w:rFonts w:ascii="Arial" w:hAnsi="Arial" w:cs="Arial"/>
          <w:sz w:val="24"/>
          <w:szCs w:val="24"/>
        </w:rPr>
      </w:pPr>
      <w:r w:rsidRPr="009C6DC2">
        <w:rPr>
          <w:rFonts w:ascii="Arial" w:hAnsi="Arial" w:cs="Arial"/>
          <w:sz w:val="24"/>
          <w:szCs w:val="24"/>
        </w:rPr>
        <w:t>El proveedor deberá proponer la estructura del proyecto</w:t>
      </w:r>
      <w:r w:rsidR="003F5E85" w:rsidRPr="009C6DC2">
        <w:rPr>
          <w:rFonts w:ascii="Arial" w:hAnsi="Arial" w:cs="Arial"/>
          <w:sz w:val="24"/>
          <w:szCs w:val="24"/>
        </w:rPr>
        <w:t xml:space="preserve"> (llave en mano), </w:t>
      </w:r>
      <w:r w:rsidRPr="009C6DC2">
        <w:rPr>
          <w:rFonts w:ascii="Arial" w:hAnsi="Arial" w:cs="Arial"/>
          <w:sz w:val="24"/>
          <w:szCs w:val="24"/>
        </w:rPr>
        <w:t xml:space="preserve">pero deberá </w:t>
      </w:r>
      <w:r w:rsidR="003F5E85" w:rsidRPr="009C6DC2">
        <w:rPr>
          <w:rFonts w:ascii="Arial" w:hAnsi="Arial" w:cs="Arial"/>
          <w:sz w:val="24"/>
          <w:szCs w:val="24"/>
        </w:rPr>
        <w:t>contemplar</w:t>
      </w:r>
      <w:r w:rsidRPr="009C6DC2">
        <w:rPr>
          <w:rFonts w:ascii="Arial" w:hAnsi="Arial" w:cs="Arial"/>
          <w:sz w:val="24"/>
          <w:szCs w:val="24"/>
        </w:rPr>
        <w:t xml:space="preserve"> como mínimo las siguientes actividades.</w:t>
      </w:r>
    </w:p>
    <w:p w14:paraId="299CDFCE" w14:textId="126B6C0B" w:rsidR="00016F22" w:rsidRPr="009C6DC2" w:rsidRDefault="00016F22" w:rsidP="00592A91">
      <w:pPr>
        <w:rPr>
          <w:rFonts w:ascii="Arial" w:hAnsi="Arial" w:cs="Arial"/>
          <w:sz w:val="24"/>
          <w:szCs w:val="24"/>
        </w:rPr>
      </w:pPr>
      <w:r w:rsidRPr="009C6DC2">
        <w:rPr>
          <w:rFonts w:ascii="Arial" w:hAnsi="Arial" w:cs="Arial"/>
          <w:sz w:val="24"/>
          <w:szCs w:val="24"/>
        </w:rPr>
        <w:t>Relevamiento y análisis</w:t>
      </w:r>
      <w:r w:rsidR="003F5E85" w:rsidRPr="009C6DC2">
        <w:rPr>
          <w:rFonts w:ascii="Arial" w:hAnsi="Arial" w:cs="Arial"/>
          <w:sz w:val="24"/>
          <w:szCs w:val="24"/>
        </w:rPr>
        <w:t>:</w:t>
      </w:r>
    </w:p>
    <w:p w14:paraId="7D086308" w14:textId="2DDF763A" w:rsidR="00016F22" w:rsidRPr="009C6DC2" w:rsidRDefault="00016F22" w:rsidP="00592A91">
      <w:pPr>
        <w:rPr>
          <w:rFonts w:ascii="Arial" w:hAnsi="Arial" w:cs="Arial"/>
          <w:sz w:val="24"/>
          <w:szCs w:val="24"/>
        </w:rPr>
      </w:pPr>
      <w:r w:rsidRPr="009C6DC2">
        <w:rPr>
          <w:rFonts w:ascii="Arial" w:hAnsi="Arial" w:cs="Arial"/>
          <w:sz w:val="24"/>
          <w:szCs w:val="24"/>
        </w:rPr>
        <w:t xml:space="preserve">Esta etapa deberá contemplar </w:t>
      </w:r>
      <w:r w:rsidR="007351B4" w:rsidRPr="009C6DC2">
        <w:rPr>
          <w:rFonts w:ascii="Arial" w:hAnsi="Arial" w:cs="Arial"/>
          <w:sz w:val="24"/>
          <w:szCs w:val="24"/>
        </w:rPr>
        <w:t xml:space="preserve">reuniones con personal que gestiona actualmente los Recursos </w:t>
      </w:r>
      <w:r w:rsidR="003F5E85" w:rsidRPr="009C6DC2">
        <w:rPr>
          <w:rFonts w:ascii="Arial" w:hAnsi="Arial" w:cs="Arial"/>
          <w:sz w:val="24"/>
          <w:szCs w:val="24"/>
        </w:rPr>
        <w:t>Humanos,</w:t>
      </w:r>
      <w:r w:rsidR="007351B4" w:rsidRPr="009C6DC2">
        <w:rPr>
          <w:rFonts w:ascii="Arial" w:hAnsi="Arial" w:cs="Arial"/>
          <w:sz w:val="24"/>
          <w:szCs w:val="24"/>
        </w:rPr>
        <w:t xml:space="preserve"> así como también reuniones con personal de conducción a fin de ajustar los requerimientos previamente solicitados.</w:t>
      </w:r>
    </w:p>
    <w:p w14:paraId="3DB62205" w14:textId="3E1C8C55" w:rsidR="00224973" w:rsidRPr="009C6DC2" w:rsidRDefault="00224973" w:rsidP="00592A91">
      <w:pPr>
        <w:rPr>
          <w:rFonts w:ascii="Arial" w:hAnsi="Arial" w:cs="Arial"/>
          <w:sz w:val="24"/>
          <w:szCs w:val="24"/>
        </w:rPr>
      </w:pPr>
      <w:r w:rsidRPr="009C6DC2">
        <w:rPr>
          <w:rFonts w:ascii="Arial" w:hAnsi="Arial" w:cs="Arial"/>
          <w:sz w:val="24"/>
          <w:szCs w:val="24"/>
        </w:rPr>
        <w:t>Construcción</w:t>
      </w:r>
      <w:r w:rsidR="007351B4" w:rsidRPr="009C6DC2">
        <w:rPr>
          <w:rFonts w:ascii="Arial" w:hAnsi="Arial" w:cs="Arial"/>
          <w:sz w:val="24"/>
          <w:szCs w:val="24"/>
        </w:rPr>
        <w:t>/adaptación</w:t>
      </w:r>
      <w:r w:rsidRPr="009C6DC2">
        <w:rPr>
          <w:rFonts w:ascii="Arial" w:hAnsi="Arial" w:cs="Arial"/>
          <w:sz w:val="24"/>
          <w:szCs w:val="24"/>
        </w:rPr>
        <w:t xml:space="preserve"> e implementación</w:t>
      </w:r>
      <w:r w:rsidR="003F5E85" w:rsidRPr="009C6DC2">
        <w:rPr>
          <w:rFonts w:ascii="Arial" w:hAnsi="Arial" w:cs="Arial"/>
          <w:sz w:val="24"/>
          <w:szCs w:val="24"/>
        </w:rPr>
        <w:t>:</w:t>
      </w:r>
    </w:p>
    <w:p w14:paraId="3C10D756" w14:textId="5B56B814" w:rsidR="00224973" w:rsidRPr="009C6DC2" w:rsidRDefault="00224973" w:rsidP="00592A91">
      <w:pPr>
        <w:rPr>
          <w:rFonts w:ascii="Arial" w:hAnsi="Arial" w:cs="Arial"/>
          <w:sz w:val="24"/>
          <w:szCs w:val="24"/>
        </w:rPr>
      </w:pPr>
      <w:r w:rsidRPr="009C6DC2">
        <w:rPr>
          <w:rFonts w:ascii="Arial" w:hAnsi="Arial" w:cs="Arial"/>
          <w:sz w:val="24"/>
          <w:szCs w:val="24"/>
        </w:rPr>
        <w:t xml:space="preserve">En esta etapa se deberá </w:t>
      </w:r>
      <w:r w:rsidR="007351B4" w:rsidRPr="009C6DC2">
        <w:rPr>
          <w:rFonts w:ascii="Arial" w:hAnsi="Arial" w:cs="Arial"/>
          <w:sz w:val="24"/>
          <w:szCs w:val="24"/>
        </w:rPr>
        <w:t xml:space="preserve">construir/adaptar el sistema implementando </w:t>
      </w:r>
      <w:r w:rsidRPr="009C6DC2">
        <w:rPr>
          <w:rFonts w:ascii="Arial" w:hAnsi="Arial" w:cs="Arial"/>
          <w:sz w:val="24"/>
          <w:szCs w:val="24"/>
        </w:rPr>
        <w:t>los requerimientos previamente establecidos y los definidos en el presente pliego.</w:t>
      </w:r>
    </w:p>
    <w:p w14:paraId="30F7B2EA" w14:textId="77777777" w:rsidR="00592A91" w:rsidRPr="009C6DC2" w:rsidRDefault="00592A91" w:rsidP="00592A91">
      <w:pPr>
        <w:pStyle w:val="Ttulo1"/>
        <w:rPr>
          <w:rFonts w:ascii="Arial" w:hAnsi="Arial" w:cs="Arial"/>
          <w:sz w:val="24"/>
          <w:szCs w:val="24"/>
        </w:rPr>
      </w:pPr>
      <w:bookmarkStart w:id="10" w:name="_nibozzg1o3ws" w:colFirst="0" w:colLast="0"/>
      <w:bookmarkStart w:id="11" w:name="_x6qib370fby" w:colFirst="0" w:colLast="0"/>
      <w:bookmarkEnd w:id="10"/>
      <w:bookmarkEnd w:id="11"/>
    </w:p>
    <w:p w14:paraId="29978497" w14:textId="77777777" w:rsidR="00592A91" w:rsidRPr="009C6DC2" w:rsidRDefault="00592A91" w:rsidP="00592A91">
      <w:pPr>
        <w:pStyle w:val="Ttulo1"/>
        <w:rPr>
          <w:rFonts w:ascii="Arial" w:hAnsi="Arial" w:cs="Arial"/>
          <w:sz w:val="24"/>
          <w:szCs w:val="24"/>
        </w:rPr>
      </w:pPr>
      <w:bookmarkStart w:id="12" w:name="_Toc525632697"/>
      <w:r w:rsidRPr="009C6DC2">
        <w:rPr>
          <w:rFonts w:ascii="Arial" w:hAnsi="Arial" w:cs="Arial"/>
          <w:sz w:val="24"/>
          <w:szCs w:val="24"/>
        </w:rPr>
        <w:t>Capacitación</w:t>
      </w:r>
      <w:bookmarkEnd w:id="12"/>
    </w:p>
    <w:p w14:paraId="71737F38" w14:textId="3B36F5B8" w:rsidR="00592A91" w:rsidRPr="009C6DC2" w:rsidRDefault="00592A91" w:rsidP="00224973">
      <w:pPr>
        <w:jc w:val="both"/>
        <w:rPr>
          <w:rFonts w:ascii="Arial" w:hAnsi="Arial" w:cs="Arial"/>
          <w:sz w:val="24"/>
          <w:szCs w:val="24"/>
        </w:rPr>
      </w:pPr>
      <w:r w:rsidRPr="009C6DC2">
        <w:rPr>
          <w:rFonts w:ascii="Arial" w:hAnsi="Arial" w:cs="Arial"/>
          <w:sz w:val="24"/>
          <w:szCs w:val="24"/>
        </w:rPr>
        <w:t xml:space="preserve">Se deberá </w:t>
      </w:r>
      <w:r w:rsidR="00224973" w:rsidRPr="009C6DC2">
        <w:rPr>
          <w:rFonts w:ascii="Arial" w:hAnsi="Arial" w:cs="Arial"/>
          <w:sz w:val="24"/>
          <w:szCs w:val="24"/>
        </w:rPr>
        <w:t xml:space="preserve">realizar una capacitación de uso </w:t>
      </w:r>
      <w:r w:rsidR="007351B4" w:rsidRPr="009C6DC2">
        <w:rPr>
          <w:rFonts w:ascii="Arial" w:hAnsi="Arial" w:cs="Arial"/>
          <w:sz w:val="24"/>
          <w:szCs w:val="24"/>
        </w:rPr>
        <w:t>al personal que gestiona los recursos humanos para que sea capaz de capacitar a toda la organización</w:t>
      </w:r>
      <w:r w:rsidR="00224973" w:rsidRPr="009C6DC2">
        <w:rPr>
          <w:rFonts w:ascii="Arial" w:hAnsi="Arial" w:cs="Arial"/>
          <w:sz w:val="24"/>
          <w:szCs w:val="24"/>
        </w:rPr>
        <w:t>.</w:t>
      </w:r>
      <w:bookmarkStart w:id="13" w:name="_41xumwa9ipyj" w:colFirst="0" w:colLast="0"/>
      <w:bookmarkEnd w:id="13"/>
      <w:r w:rsidR="00224973" w:rsidRPr="009C6DC2">
        <w:rPr>
          <w:rFonts w:ascii="Arial" w:hAnsi="Arial" w:cs="Arial"/>
          <w:sz w:val="24"/>
          <w:szCs w:val="24"/>
        </w:rPr>
        <w:t xml:space="preserve"> </w:t>
      </w:r>
    </w:p>
    <w:p w14:paraId="76E47842" w14:textId="584F90DB" w:rsidR="00592A91" w:rsidRPr="009C6DC2" w:rsidRDefault="00592A91" w:rsidP="00592A91">
      <w:pPr>
        <w:rPr>
          <w:rFonts w:ascii="Arial" w:hAnsi="Arial" w:cs="Arial"/>
          <w:color w:val="2E75B5"/>
          <w:sz w:val="24"/>
          <w:szCs w:val="24"/>
        </w:rPr>
      </w:pPr>
    </w:p>
    <w:p w14:paraId="35E671FD" w14:textId="77777777" w:rsidR="00592A91" w:rsidRPr="009C6DC2" w:rsidRDefault="00592A91" w:rsidP="00592A91">
      <w:pPr>
        <w:pStyle w:val="Ttulo1"/>
        <w:jc w:val="both"/>
        <w:rPr>
          <w:rFonts w:ascii="Arial" w:hAnsi="Arial" w:cs="Arial"/>
          <w:sz w:val="24"/>
          <w:szCs w:val="24"/>
        </w:rPr>
      </w:pPr>
      <w:bookmarkStart w:id="14" w:name="_Toc525632698"/>
      <w:r w:rsidRPr="009C6DC2">
        <w:rPr>
          <w:rFonts w:ascii="Arial" w:hAnsi="Arial" w:cs="Arial"/>
          <w:sz w:val="24"/>
          <w:szCs w:val="24"/>
        </w:rPr>
        <w:t>Transferencia Tecnológica</w:t>
      </w:r>
      <w:bookmarkEnd w:id="14"/>
    </w:p>
    <w:p w14:paraId="64AFD40B" w14:textId="62095E37" w:rsidR="00592A91" w:rsidRPr="009C6DC2" w:rsidRDefault="00224973" w:rsidP="00592A91">
      <w:pPr>
        <w:jc w:val="both"/>
        <w:rPr>
          <w:rFonts w:ascii="Arial" w:hAnsi="Arial" w:cs="Arial"/>
          <w:sz w:val="24"/>
          <w:szCs w:val="24"/>
        </w:rPr>
      </w:pPr>
      <w:r w:rsidRPr="009C6DC2">
        <w:rPr>
          <w:rFonts w:ascii="Arial" w:hAnsi="Arial" w:cs="Arial"/>
          <w:sz w:val="24"/>
          <w:szCs w:val="24"/>
        </w:rPr>
        <w:t xml:space="preserve">Se deberán entregar manuales de uso y de mantenimiento a fin de que el Organismo pueda modificar o adaptar la herramienta por diversos factores, </w:t>
      </w:r>
      <w:r w:rsidR="003F5E85" w:rsidRPr="009C6DC2">
        <w:rPr>
          <w:rFonts w:ascii="Arial" w:hAnsi="Arial" w:cs="Arial"/>
          <w:sz w:val="24"/>
          <w:szCs w:val="24"/>
        </w:rPr>
        <w:t>como,</w:t>
      </w:r>
      <w:r w:rsidRPr="009C6DC2">
        <w:rPr>
          <w:rFonts w:ascii="Arial" w:hAnsi="Arial" w:cs="Arial"/>
          <w:sz w:val="24"/>
          <w:szCs w:val="24"/>
        </w:rPr>
        <w:t xml:space="preserve"> por ejemplo:</w:t>
      </w:r>
      <w:r w:rsidR="007351B4" w:rsidRPr="009C6DC2">
        <w:rPr>
          <w:rFonts w:ascii="Arial" w:hAnsi="Arial" w:cs="Arial"/>
          <w:sz w:val="24"/>
          <w:szCs w:val="24"/>
        </w:rPr>
        <w:t xml:space="preserve"> modificación de licencias, modificación de estructura orgánica</w:t>
      </w:r>
      <w:r w:rsidRPr="009C6DC2">
        <w:rPr>
          <w:rFonts w:ascii="Arial" w:hAnsi="Arial" w:cs="Arial"/>
          <w:sz w:val="24"/>
          <w:szCs w:val="24"/>
        </w:rPr>
        <w:t>, etc.</w:t>
      </w:r>
    </w:p>
    <w:p w14:paraId="4866A1BB" w14:textId="77777777" w:rsidR="00592A91" w:rsidRPr="009C6DC2" w:rsidRDefault="00592A91" w:rsidP="00592A91">
      <w:pPr>
        <w:jc w:val="both"/>
        <w:rPr>
          <w:rFonts w:ascii="Arial" w:hAnsi="Arial" w:cs="Arial"/>
          <w:sz w:val="24"/>
          <w:szCs w:val="24"/>
        </w:rPr>
      </w:pPr>
    </w:p>
    <w:p w14:paraId="245766D1" w14:textId="77777777" w:rsidR="00592A91" w:rsidRPr="009C6DC2" w:rsidRDefault="00592A91" w:rsidP="00592A91">
      <w:pPr>
        <w:pStyle w:val="Ttulo1"/>
        <w:rPr>
          <w:rFonts w:ascii="Arial" w:hAnsi="Arial" w:cs="Arial"/>
          <w:sz w:val="24"/>
          <w:szCs w:val="24"/>
        </w:rPr>
      </w:pPr>
      <w:bookmarkStart w:id="15" w:name="_Toc525632699"/>
      <w:r w:rsidRPr="009C6DC2">
        <w:rPr>
          <w:rFonts w:ascii="Arial" w:hAnsi="Arial" w:cs="Arial"/>
          <w:sz w:val="24"/>
          <w:szCs w:val="24"/>
        </w:rPr>
        <w:t>Licenciamiento</w:t>
      </w:r>
      <w:bookmarkEnd w:id="15"/>
    </w:p>
    <w:p w14:paraId="48101846" w14:textId="3A030C1D" w:rsidR="00592A91" w:rsidRPr="009C6DC2" w:rsidRDefault="00592A91" w:rsidP="00592A91">
      <w:pPr>
        <w:spacing w:before="60" w:after="20" w:line="305" w:lineRule="auto"/>
        <w:jc w:val="both"/>
        <w:rPr>
          <w:rFonts w:ascii="Arial" w:hAnsi="Arial" w:cs="Arial"/>
          <w:sz w:val="24"/>
          <w:szCs w:val="24"/>
        </w:rPr>
      </w:pPr>
      <w:r w:rsidRPr="009C6DC2">
        <w:rPr>
          <w:rFonts w:ascii="Arial" w:hAnsi="Arial" w:cs="Arial"/>
          <w:sz w:val="24"/>
          <w:szCs w:val="24"/>
        </w:rPr>
        <w:t>Los sistemas solicitados se deberán entregar con todas las licencias necesarias, sin que existan restricciones de licenciamiento de ningún tipo para la operación de todo</w:t>
      </w:r>
      <w:r w:rsidR="00224973" w:rsidRPr="009C6DC2">
        <w:rPr>
          <w:rFonts w:ascii="Arial" w:hAnsi="Arial" w:cs="Arial"/>
          <w:sz w:val="24"/>
          <w:szCs w:val="24"/>
        </w:rPr>
        <w:t>s los elementos solicitados</w:t>
      </w:r>
      <w:r w:rsidRPr="009C6DC2">
        <w:rPr>
          <w:rFonts w:ascii="Arial" w:hAnsi="Arial" w:cs="Arial"/>
          <w:sz w:val="24"/>
          <w:szCs w:val="24"/>
        </w:rPr>
        <w:t>.</w:t>
      </w:r>
    </w:p>
    <w:p w14:paraId="2C7FFFAF" w14:textId="03C190F5" w:rsidR="00592A91" w:rsidRPr="009C6DC2" w:rsidRDefault="00592A91" w:rsidP="00592A91">
      <w:pPr>
        <w:spacing w:before="60" w:after="20" w:line="305" w:lineRule="auto"/>
        <w:jc w:val="both"/>
        <w:rPr>
          <w:rFonts w:ascii="Arial" w:hAnsi="Arial" w:cs="Arial"/>
          <w:sz w:val="24"/>
          <w:szCs w:val="24"/>
        </w:rPr>
      </w:pPr>
      <w:r w:rsidRPr="009C6DC2">
        <w:rPr>
          <w:rFonts w:ascii="Arial" w:hAnsi="Arial" w:cs="Arial"/>
          <w:sz w:val="24"/>
          <w:szCs w:val="24"/>
        </w:rPr>
        <w:t xml:space="preserve">Todas las licencias de uso serán de carácter perpetuo a favor del </w:t>
      </w:r>
      <w:r w:rsidR="00224973" w:rsidRPr="009C6DC2">
        <w:rPr>
          <w:rFonts w:ascii="Arial" w:hAnsi="Arial" w:cs="Arial"/>
          <w:sz w:val="24"/>
          <w:szCs w:val="24"/>
        </w:rPr>
        <w:t>O</w:t>
      </w:r>
      <w:r w:rsidRPr="009C6DC2">
        <w:rPr>
          <w:rFonts w:ascii="Arial" w:hAnsi="Arial" w:cs="Arial"/>
          <w:sz w:val="24"/>
          <w:szCs w:val="24"/>
        </w:rPr>
        <w:t>rganismo, y contemplarán todos los aplicativos y funcionalidades mencion</w:t>
      </w:r>
      <w:r w:rsidR="00224973" w:rsidRPr="009C6DC2">
        <w:rPr>
          <w:rFonts w:ascii="Arial" w:hAnsi="Arial" w:cs="Arial"/>
          <w:sz w:val="24"/>
          <w:szCs w:val="24"/>
        </w:rPr>
        <w:t>a</w:t>
      </w:r>
      <w:r w:rsidRPr="009C6DC2">
        <w:rPr>
          <w:rFonts w:ascii="Arial" w:hAnsi="Arial" w:cs="Arial"/>
          <w:sz w:val="24"/>
          <w:szCs w:val="24"/>
        </w:rPr>
        <w:t>das.</w:t>
      </w:r>
      <w:r w:rsidR="003F5E85" w:rsidRPr="009C6DC2">
        <w:rPr>
          <w:rFonts w:ascii="Arial" w:hAnsi="Arial" w:cs="Arial"/>
          <w:sz w:val="24"/>
          <w:szCs w:val="24"/>
        </w:rPr>
        <w:t xml:space="preserve"> La cantidad de usuarios </w:t>
      </w:r>
      <w:proofErr w:type="gramStart"/>
      <w:r w:rsidR="003F5E85" w:rsidRPr="009C6DC2">
        <w:rPr>
          <w:rFonts w:ascii="Arial" w:hAnsi="Arial" w:cs="Arial"/>
          <w:sz w:val="24"/>
          <w:szCs w:val="24"/>
        </w:rPr>
        <w:t>aproximadas</w:t>
      </w:r>
      <w:proofErr w:type="gramEnd"/>
      <w:r w:rsidR="003F5E85" w:rsidRPr="009C6DC2">
        <w:rPr>
          <w:rFonts w:ascii="Arial" w:hAnsi="Arial" w:cs="Arial"/>
          <w:sz w:val="24"/>
          <w:szCs w:val="24"/>
        </w:rPr>
        <w:t xml:space="preserve"> del sistema asciende a aproximadamente </w:t>
      </w:r>
      <w:r w:rsidR="00E43492" w:rsidRPr="009C6DC2">
        <w:rPr>
          <w:rFonts w:ascii="Arial" w:hAnsi="Arial" w:cs="Arial"/>
          <w:sz w:val="24"/>
          <w:szCs w:val="24"/>
        </w:rPr>
        <w:t>500</w:t>
      </w:r>
      <w:r w:rsidR="003F5E85" w:rsidRPr="009C6DC2">
        <w:rPr>
          <w:rFonts w:ascii="Arial" w:hAnsi="Arial" w:cs="Arial"/>
          <w:sz w:val="24"/>
          <w:szCs w:val="24"/>
        </w:rPr>
        <w:t xml:space="preserve"> (empleados) y </w:t>
      </w:r>
      <w:r w:rsidR="00E43492" w:rsidRPr="009C6DC2">
        <w:rPr>
          <w:rFonts w:ascii="Arial" w:hAnsi="Arial" w:cs="Arial"/>
          <w:sz w:val="24"/>
          <w:szCs w:val="24"/>
        </w:rPr>
        <w:t>2</w:t>
      </w:r>
      <w:r w:rsidR="003F5E85" w:rsidRPr="009C6DC2">
        <w:rPr>
          <w:rFonts w:ascii="Arial" w:hAnsi="Arial" w:cs="Arial"/>
          <w:sz w:val="24"/>
          <w:szCs w:val="24"/>
        </w:rPr>
        <w:t>0 (personal de recursos humanos).</w:t>
      </w:r>
    </w:p>
    <w:p w14:paraId="4580B6A3" w14:textId="77777777" w:rsidR="00592A91" w:rsidRPr="009C6DC2" w:rsidRDefault="00592A91" w:rsidP="00592A91">
      <w:pPr>
        <w:rPr>
          <w:rFonts w:ascii="Arial" w:hAnsi="Arial" w:cs="Arial"/>
          <w:sz w:val="24"/>
          <w:szCs w:val="24"/>
        </w:rPr>
      </w:pPr>
    </w:p>
    <w:sectPr w:rsidR="00592A91" w:rsidRPr="009C6DC2" w:rsidSect="007B44ED">
      <w:headerReference w:type="default" r:id="rId8"/>
      <w:pgSz w:w="12240" w:h="15840"/>
      <w:pgMar w:top="1417" w:right="1701" w:bottom="1417" w:left="1701"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4F61F" w14:textId="77777777" w:rsidR="003D562F" w:rsidRDefault="003D562F">
      <w:pPr>
        <w:spacing w:after="0" w:line="240" w:lineRule="auto"/>
      </w:pPr>
      <w:r>
        <w:separator/>
      </w:r>
    </w:p>
  </w:endnote>
  <w:endnote w:type="continuationSeparator" w:id="0">
    <w:p w14:paraId="594F3616" w14:textId="77777777" w:rsidR="003D562F" w:rsidRDefault="003D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F858C" w14:textId="77777777" w:rsidR="003D562F" w:rsidRDefault="003D562F">
      <w:pPr>
        <w:spacing w:after="0" w:line="240" w:lineRule="auto"/>
      </w:pPr>
      <w:r>
        <w:separator/>
      </w:r>
    </w:p>
  </w:footnote>
  <w:footnote w:type="continuationSeparator" w:id="0">
    <w:p w14:paraId="54D71078" w14:textId="77777777" w:rsidR="003D562F" w:rsidRDefault="003D5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6F22B" w14:textId="1A63BEF0" w:rsidR="00E43492" w:rsidRDefault="007B44ED">
    <w:r>
      <w:rPr>
        <w:noProof/>
      </w:rPr>
      <w:drawing>
        <wp:inline distT="0" distB="0" distL="0" distR="0" wp14:anchorId="7F35947B" wp14:editId="172FA899">
          <wp:extent cx="2400300" cy="1447800"/>
          <wp:effectExtent l="0" t="0" r="0" b="0"/>
          <wp:docPr id="1" name="Imagen 1"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447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EFD"/>
    <w:multiLevelType w:val="multilevel"/>
    <w:tmpl w:val="6F8EF7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13206F72"/>
    <w:multiLevelType w:val="multilevel"/>
    <w:tmpl w:val="6E9E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72B0A44"/>
    <w:multiLevelType w:val="multilevel"/>
    <w:tmpl w:val="059C9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0FD44CD"/>
    <w:multiLevelType w:val="hybridMultilevel"/>
    <w:tmpl w:val="B7F24FB2"/>
    <w:lvl w:ilvl="0" w:tplc="23280AFC">
      <w:numFmt w:val="bullet"/>
      <w:lvlText w:val="-"/>
      <w:lvlJc w:val="left"/>
      <w:pPr>
        <w:ind w:left="720" w:hanging="360"/>
      </w:pPr>
      <w:rPr>
        <w:rFonts w:ascii="Calibri" w:eastAsia="Calibr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1975CC8"/>
    <w:multiLevelType w:val="multilevel"/>
    <w:tmpl w:val="7070D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4911814"/>
    <w:multiLevelType w:val="multilevel"/>
    <w:tmpl w:val="F1947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0195AD7"/>
    <w:multiLevelType w:val="multilevel"/>
    <w:tmpl w:val="63BA6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7031BA4"/>
    <w:multiLevelType w:val="multilevel"/>
    <w:tmpl w:val="10E44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A684DA9"/>
    <w:multiLevelType w:val="multilevel"/>
    <w:tmpl w:val="3056B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1173839"/>
    <w:multiLevelType w:val="multilevel"/>
    <w:tmpl w:val="634A6C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nsid w:val="5A81499E"/>
    <w:multiLevelType w:val="multilevel"/>
    <w:tmpl w:val="E4344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07774DC"/>
    <w:multiLevelType w:val="multilevel"/>
    <w:tmpl w:val="BF0CE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53443CC"/>
    <w:multiLevelType w:val="hybridMultilevel"/>
    <w:tmpl w:val="634854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7AA3F28"/>
    <w:multiLevelType w:val="multilevel"/>
    <w:tmpl w:val="2E667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B1648CF"/>
    <w:multiLevelType w:val="multilevel"/>
    <w:tmpl w:val="C3D69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F78016F"/>
    <w:multiLevelType w:val="multilevel"/>
    <w:tmpl w:val="738C1D1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6"/>
  </w:num>
  <w:num w:numId="2">
    <w:abstractNumId w:val="9"/>
  </w:num>
  <w:num w:numId="3">
    <w:abstractNumId w:val="15"/>
  </w:num>
  <w:num w:numId="4">
    <w:abstractNumId w:val="14"/>
  </w:num>
  <w:num w:numId="5">
    <w:abstractNumId w:val="11"/>
  </w:num>
  <w:num w:numId="6">
    <w:abstractNumId w:val="0"/>
  </w:num>
  <w:num w:numId="7">
    <w:abstractNumId w:val="4"/>
  </w:num>
  <w:num w:numId="8">
    <w:abstractNumId w:val="10"/>
  </w:num>
  <w:num w:numId="9">
    <w:abstractNumId w:val="2"/>
  </w:num>
  <w:num w:numId="10">
    <w:abstractNumId w:val="7"/>
  </w:num>
  <w:num w:numId="11">
    <w:abstractNumId w:val="13"/>
  </w:num>
  <w:num w:numId="12">
    <w:abstractNumId w:val="5"/>
  </w:num>
  <w:num w:numId="13">
    <w:abstractNumId w:val="1"/>
  </w:num>
  <w:num w:numId="14">
    <w:abstractNumId w:val="8"/>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91"/>
    <w:rsid w:val="00016F22"/>
    <w:rsid w:val="00197F3E"/>
    <w:rsid w:val="00224973"/>
    <w:rsid w:val="00233E19"/>
    <w:rsid w:val="002A4366"/>
    <w:rsid w:val="002D0BA1"/>
    <w:rsid w:val="003D562F"/>
    <w:rsid w:val="003F5E85"/>
    <w:rsid w:val="00592A91"/>
    <w:rsid w:val="005D5AC5"/>
    <w:rsid w:val="005E0B08"/>
    <w:rsid w:val="0060065F"/>
    <w:rsid w:val="00614B39"/>
    <w:rsid w:val="00636677"/>
    <w:rsid w:val="007351B4"/>
    <w:rsid w:val="00757E36"/>
    <w:rsid w:val="007B44ED"/>
    <w:rsid w:val="008D0759"/>
    <w:rsid w:val="009C6DC2"/>
    <w:rsid w:val="00A979F6"/>
    <w:rsid w:val="00AD33AF"/>
    <w:rsid w:val="00B27221"/>
    <w:rsid w:val="00C25CA8"/>
    <w:rsid w:val="00E43492"/>
    <w:rsid w:val="00E57D7F"/>
    <w:rsid w:val="00F14C9A"/>
    <w:rsid w:val="00F316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2A91"/>
    <w:pPr>
      <w:widowControl w:val="0"/>
      <w:pBdr>
        <w:top w:val="nil"/>
        <w:left w:val="nil"/>
        <w:bottom w:val="nil"/>
        <w:right w:val="nil"/>
        <w:between w:val="nil"/>
      </w:pBdr>
    </w:pPr>
    <w:rPr>
      <w:rFonts w:ascii="Calibri" w:eastAsia="Calibri" w:hAnsi="Calibri" w:cs="Calibri"/>
      <w:color w:val="000000"/>
      <w:lang w:eastAsia="es-AR"/>
    </w:rPr>
  </w:style>
  <w:style w:type="paragraph" w:styleId="Ttulo1">
    <w:name w:val="heading 1"/>
    <w:basedOn w:val="Normal"/>
    <w:next w:val="Normal"/>
    <w:link w:val="Ttulo1Car"/>
    <w:rsid w:val="00592A91"/>
    <w:pPr>
      <w:keepNext/>
      <w:keepLines/>
      <w:spacing w:before="240" w:after="0"/>
      <w:outlineLvl w:val="0"/>
    </w:pPr>
    <w:rPr>
      <w:color w:val="2E75B5"/>
      <w:sz w:val="32"/>
      <w:szCs w:val="32"/>
    </w:rPr>
  </w:style>
  <w:style w:type="paragraph" w:styleId="Ttulo2">
    <w:name w:val="heading 2"/>
    <w:basedOn w:val="Normal"/>
    <w:next w:val="Normal"/>
    <w:link w:val="Ttulo2Car"/>
    <w:rsid w:val="00592A91"/>
    <w:pPr>
      <w:keepNext/>
      <w:keepLines/>
      <w:spacing w:before="40" w:after="0"/>
      <w:outlineLvl w:val="1"/>
    </w:pPr>
    <w:rPr>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92A91"/>
    <w:rPr>
      <w:rFonts w:ascii="Calibri" w:eastAsia="Calibri" w:hAnsi="Calibri" w:cs="Calibri"/>
      <w:color w:val="2E75B5"/>
      <w:sz w:val="32"/>
      <w:szCs w:val="32"/>
      <w:lang w:eastAsia="es-AR"/>
    </w:rPr>
  </w:style>
  <w:style w:type="character" w:customStyle="1" w:styleId="Ttulo2Car">
    <w:name w:val="Título 2 Car"/>
    <w:basedOn w:val="Fuentedeprrafopredeter"/>
    <w:link w:val="Ttulo2"/>
    <w:rsid w:val="00592A91"/>
    <w:rPr>
      <w:rFonts w:ascii="Calibri" w:eastAsia="Calibri" w:hAnsi="Calibri" w:cs="Calibri"/>
      <w:color w:val="2E75B5"/>
      <w:sz w:val="26"/>
      <w:szCs w:val="26"/>
      <w:lang w:eastAsia="es-AR"/>
    </w:rPr>
  </w:style>
  <w:style w:type="paragraph" w:styleId="TDC1">
    <w:name w:val="toc 1"/>
    <w:basedOn w:val="Normal"/>
    <w:next w:val="Normal"/>
    <w:autoRedefine/>
    <w:uiPriority w:val="39"/>
    <w:unhideWhenUsed/>
    <w:rsid w:val="00592A91"/>
    <w:pPr>
      <w:spacing w:after="100"/>
    </w:pPr>
  </w:style>
  <w:style w:type="paragraph" w:styleId="TDC2">
    <w:name w:val="toc 2"/>
    <w:basedOn w:val="Normal"/>
    <w:next w:val="Normal"/>
    <w:autoRedefine/>
    <w:uiPriority w:val="39"/>
    <w:unhideWhenUsed/>
    <w:rsid w:val="00592A91"/>
    <w:pPr>
      <w:spacing w:after="100"/>
      <w:ind w:left="220"/>
    </w:pPr>
  </w:style>
  <w:style w:type="character" w:styleId="Hipervnculo">
    <w:name w:val="Hyperlink"/>
    <w:basedOn w:val="Fuentedeprrafopredeter"/>
    <w:uiPriority w:val="99"/>
    <w:unhideWhenUsed/>
    <w:rsid w:val="00592A91"/>
    <w:rPr>
      <w:color w:val="0563C1" w:themeColor="hyperlink"/>
      <w:u w:val="single"/>
    </w:rPr>
  </w:style>
  <w:style w:type="paragraph" w:styleId="Textodeglobo">
    <w:name w:val="Balloon Text"/>
    <w:basedOn w:val="Normal"/>
    <w:link w:val="TextodegloboCar"/>
    <w:uiPriority w:val="99"/>
    <w:semiHidden/>
    <w:unhideWhenUsed/>
    <w:rsid w:val="00592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2A91"/>
    <w:rPr>
      <w:rFonts w:ascii="Segoe UI" w:eastAsia="Calibri" w:hAnsi="Segoe UI" w:cs="Segoe UI"/>
      <w:color w:val="000000"/>
      <w:sz w:val="18"/>
      <w:szCs w:val="18"/>
      <w:lang w:eastAsia="es-AR"/>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rFonts w:ascii="Calibri" w:eastAsia="Calibri" w:hAnsi="Calibri" w:cs="Calibri"/>
      <w:color w:val="000000"/>
      <w:sz w:val="20"/>
      <w:szCs w:val="20"/>
      <w:lang w:eastAsia="es-AR"/>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5E0B08"/>
    <w:pPr>
      <w:ind w:left="720"/>
      <w:contextualSpacing/>
    </w:pPr>
  </w:style>
  <w:style w:type="paragraph" w:customStyle="1" w:styleId="Default">
    <w:name w:val="Default"/>
    <w:rsid w:val="007B44ED"/>
    <w:pPr>
      <w:suppressAutoHyphens/>
      <w:autoSpaceDE w:val="0"/>
      <w:spacing w:after="0" w:line="240" w:lineRule="auto"/>
    </w:pPr>
    <w:rPr>
      <w:rFonts w:ascii="Arial" w:eastAsia="Times New Roman" w:hAnsi="Arial" w:cs="Arial"/>
      <w:color w:val="000000"/>
      <w:sz w:val="24"/>
      <w:szCs w:val="24"/>
      <w:lang w:val="es-ES" w:eastAsia="ar-SA"/>
    </w:rPr>
  </w:style>
  <w:style w:type="paragraph" w:styleId="Encabezado">
    <w:name w:val="header"/>
    <w:basedOn w:val="Normal"/>
    <w:link w:val="EncabezadoCar"/>
    <w:uiPriority w:val="99"/>
    <w:unhideWhenUsed/>
    <w:rsid w:val="007B4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44ED"/>
    <w:rPr>
      <w:rFonts w:ascii="Calibri" w:eastAsia="Calibri" w:hAnsi="Calibri" w:cs="Calibri"/>
      <w:color w:val="000000"/>
      <w:lang w:eastAsia="es-AR"/>
    </w:rPr>
  </w:style>
  <w:style w:type="paragraph" w:styleId="Piedepgina">
    <w:name w:val="footer"/>
    <w:basedOn w:val="Normal"/>
    <w:link w:val="PiedepginaCar"/>
    <w:uiPriority w:val="99"/>
    <w:unhideWhenUsed/>
    <w:rsid w:val="007B4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44ED"/>
    <w:rPr>
      <w:rFonts w:ascii="Calibri" w:eastAsia="Calibri" w:hAnsi="Calibri" w:cs="Calibri"/>
      <w:color w:val="000000"/>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2A91"/>
    <w:pPr>
      <w:widowControl w:val="0"/>
      <w:pBdr>
        <w:top w:val="nil"/>
        <w:left w:val="nil"/>
        <w:bottom w:val="nil"/>
        <w:right w:val="nil"/>
        <w:between w:val="nil"/>
      </w:pBdr>
    </w:pPr>
    <w:rPr>
      <w:rFonts w:ascii="Calibri" w:eastAsia="Calibri" w:hAnsi="Calibri" w:cs="Calibri"/>
      <w:color w:val="000000"/>
      <w:lang w:eastAsia="es-AR"/>
    </w:rPr>
  </w:style>
  <w:style w:type="paragraph" w:styleId="Ttulo1">
    <w:name w:val="heading 1"/>
    <w:basedOn w:val="Normal"/>
    <w:next w:val="Normal"/>
    <w:link w:val="Ttulo1Car"/>
    <w:rsid w:val="00592A91"/>
    <w:pPr>
      <w:keepNext/>
      <w:keepLines/>
      <w:spacing w:before="240" w:after="0"/>
      <w:outlineLvl w:val="0"/>
    </w:pPr>
    <w:rPr>
      <w:color w:val="2E75B5"/>
      <w:sz w:val="32"/>
      <w:szCs w:val="32"/>
    </w:rPr>
  </w:style>
  <w:style w:type="paragraph" w:styleId="Ttulo2">
    <w:name w:val="heading 2"/>
    <w:basedOn w:val="Normal"/>
    <w:next w:val="Normal"/>
    <w:link w:val="Ttulo2Car"/>
    <w:rsid w:val="00592A91"/>
    <w:pPr>
      <w:keepNext/>
      <w:keepLines/>
      <w:spacing w:before="40" w:after="0"/>
      <w:outlineLvl w:val="1"/>
    </w:pPr>
    <w:rPr>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92A91"/>
    <w:rPr>
      <w:rFonts w:ascii="Calibri" w:eastAsia="Calibri" w:hAnsi="Calibri" w:cs="Calibri"/>
      <w:color w:val="2E75B5"/>
      <w:sz w:val="32"/>
      <w:szCs w:val="32"/>
      <w:lang w:eastAsia="es-AR"/>
    </w:rPr>
  </w:style>
  <w:style w:type="character" w:customStyle="1" w:styleId="Ttulo2Car">
    <w:name w:val="Título 2 Car"/>
    <w:basedOn w:val="Fuentedeprrafopredeter"/>
    <w:link w:val="Ttulo2"/>
    <w:rsid w:val="00592A91"/>
    <w:rPr>
      <w:rFonts w:ascii="Calibri" w:eastAsia="Calibri" w:hAnsi="Calibri" w:cs="Calibri"/>
      <w:color w:val="2E75B5"/>
      <w:sz w:val="26"/>
      <w:szCs w:val="26"/>
      <w:lang w:eastAsia="es-AR"/>
    </w:rPr>
  </w:style>
  <w:style w:type="paragraph" w:styleId="TDC1">
    <w:name w:val="toc 1"/>
    <w:basedOn w:val="Normal"/>
    <w:next w:val="Normal"/>
    <w:autoRedefine/>
    <w:uiPriority w:val="39"/>
    <w:unhideWhenUsed/>
    <w:rsid w:val="00592A91"/>
    <w:pPr>
      <w:spacing w:after="100"/>
    </w:pPr>
  </w:style>
  <w:style w:type="paragraph" w:styleId="TDC2">
    <w:name w:val="toc 2"/>
    <w:basedOn w:val="Normal"/>
    <w:next w:val="Normal"/>
    <w:autoRedefine/>
    <w:uiPriority w:val="39"/>
    <w:unhideWhenUsed/>
    <w:rsid w:val="00592A91"/>
    <w:pPr>
      <w:spacing w:after="100"/>
      <w:ind w:left="220"/>
    </w:pPr>
  </w:style>
  <w:style w:type="character" w:styleId="Hipervnculo">
    <w:name w:val="Hyperlink"/>
    <w:basedOn w:val="Fuentedeprrafopredeter"/>
    <w:uiPriority w:val="99"/>
    <w:unhideWhenUsed/>
    <w:rsid w:val="00592A91"/>
    <w:rPr>
      <w:color w:val="0563C1" w:themeColor="hyperlink"/>
      <w:u w:val="single"/>
    </w:rPr>
  </w:style>
  <w:style w:type="paragraph" w:styleId="Textodeglobo">
    <w:name w:val="Balloon Text"/>
    <w:basedOn w:val="Normal"/>
    <w:link w:val="TextodegloboCar"/>
    <w:uiPriority w:val="99"/>
    <w:semiHidden/>
    <w:unhideWhenUsed/>
    <w:rsid w:val="00592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2A91"/>
    <w:rPr>
      <w:rFonts w:ascii="Segoe UI" w:eastAsia="Calibri" w:hAnsi="Segoe UI" w:cs="Segoe UI"/>
      <w:color w:val="000000"/>
      <w:sz w:val="18"/>
      <w:szCs w:val="18"/>
      <w:lang w:eastAsia="es-AR"/>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rFonts w:ascii="Calibri" w:eastAsia="Calibri" w:hAnsi="Calibri" w:cs="Calibri"/>
      <w:color w:val="000000"/>
      <w:sz w:val="20"/>
      <w:szCs w:val="20"/>
      <w:lang w:eastAsia="es-AR"/>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5E0B08"/>
    <w:pPr>
      <w:ind w:left="720"/>
      <w:contextualSpacing/>
    </w:pPr>
  </w:style>
  <w:style w:type="paragraph" w:customStyle="1" w:styleId="Default">
    <w:name w:val="Default"/>
    <w:rsid w:val="007B44ED"/>
    <w:pPr>
      <w:suppressAutoHyphens/>
      <w:autoSpaceDE w:val="0"/>
      <w:spacing w:after="0" w:line="240" w:lineRule="auto"/>
    </w:pPr>
    <w:rPr>
      <w:rFonts w:ascii="Arial" w:eastAsia="Times New Roman" w:hAnsi="Arial" w:cs="Arial"/>
      <w:color w:val="000000"/>
      <w:sz w:val="24"/>
      <w:szCs w:val="24"/>
      <w:lang w:val="es-ES" w:eastAsia="ar-SA"/>
    </w:rPr>
  </w:style>
  <w:style w:type="paragraph" w:styleId="Encabezado">
    <w:name w:val="header"/>
    <w:basedOn w:val="Normal"/>
    <w:link w:val="EncabezadoCar"/>
    <w:uiPriority w:val="99"/>
    <w:unhideWhenUsed/>
    <w:rsid w:val="007B4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44ED"/>
    <w:rPr>
      <w:rFonts w:ascii="Calibri" w:eastAsia="Calibri" w:hAnsi="Calibri" w:cs="Calibri"/>
      <w:color w:val="000000"/>
      <w:lang w:eastAsia="es-AR"/>
    </w:rPr>
  </w:style>
  <w:style w:type="paragraph" w:styleId="Piedepgina">
    <w:name w:val="footer"/>
    <w:basedOn w:val="Normal"/>
    <w:link w:val="PiedepginaCar"/>
    <w:uiPriority w:val="99"/>
    <w:unhideWhenUsed/>
    <w:rsid w:val="007B4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44ED"/>
    <w:rPr>
      <w:rFonts w:ascii="Calibri" w:eastAsia="Calibri" w:hAnsi="Calibri" w:cs="Calibri"/>
      <w:color w:val="00000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1132</Words>
  <Characters>6231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c:creator>
  <cp:lastModifiedBy>Usuario</cp:lastModifiedBy>
  <cp:revision>5</cp:revision>
  <cp:lastPrinted>2019-04-23T19:37:00Z</cp:lastPrinted>
  <dcterms:created xsi:type="dcterms:W3CDTF">2019-04-17T13:08:00Z</dcterms:created>
  <dcterms:modified xsi:type="dcterms:W3CDTF">2019-04-23T19:37:00Z</dcterms:modified>
</cp:coreProperties>
</file>